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7" w:rsidRDefault="00633B07" w:rsidP="00AF79B5">
      <w:pPr>
        <w:pStyle w:val="Title"/>
      </w:pPr>
      <w:r>
        <w:t xml:space="preserve">WV </w:t>
      </w:r>
      <w:r w:rsidR="005B1215">
        <w:t>Connecting C</w:t>
      </w:r>
      <w:r>
        <w:t>ommunities Legislative A</w:t>
      </w:r>
      <w:r w:rsidR="005B1215">
        <w:t>genda</w:t>
      </w:r>
      <w:r>
        <w:t xml:space="preserve">: </w:t>
      </w:r>
    </w:p>
    <w:p w:rsidR="005B1215" w:rsidRDefault="00633B07" w:rsidP="00AF79B5">
      <w:pPr>
        <w:pStyle w:val="Title"/>
      </w:pPr>
      <w:r>
        <w:t>Proposed Bicycle Legislation Changes</w:t>
      </w:r>
    </w:p>
    <w:p w:rsidR="00AF79B5" w:rsidRPr="00AF79B5" w:rsidRDefault="00F360B7" w:rsidP="00AF79B5">
      <w:pPr>
        <w:pStyle w:val="TOC3"/>
      </w:pPr>
      <w:r w:rsidRPr="00AF79B5">
        <w:t>Table of Contents</w:t>
      </w:r>
    </w:p>
    <w:p w:rsidR="00F360B7" w:rsidRPr="00AF79B5" w:rsidRDefault="00F360B7" w:rsidP="00AF79B5"/>
    <w:p w:rsidR="00926F8D" w:rsidRDefault="002D6729">
      <w:pPr>
        <w:pStyle w:val="TOC1"/>
        <w:tabs>
          <w:tab w:val="right" w:leader="dot" w:pos="8630"/>
        </w:tabs>
        <w:rPr>
          <w:rFonts w:eastAsiaTheme="minorEastAsia"/>
          <w:noProof/>
        </w:rPr>
      </w:pPr>
      <w:r>
        <w:fldChar w:fldCharType="begin"/>
      </w:r>
      <w:r w:rsidR="00413677">
        <w:instrText xml:space="preserve"> TOC \o "1-3" </w:instrText>
      </w:r>
      <w:r>
        <w:fldChar w:fldCharType="separate"/>
      </w:r>
      <w:r w:rsidR="00926F8D">
        <w:rPr>
          <w:noProof/>
        </w:rPr>
        <w:t>1.  Repeal 17C-11- (a) Far to the Right or add exceptions</w:t>
      </w:r>
      <w:r w:rsidR="00926F8D">
        <w:rPr>
          <w:noProof/>
        </w:rPr>
        <w:tab/>
      </w:r>
      <w:r>
        <w:rPr>
          <w:noProof/>
        </w:rPr>
        <w:fldChar w:fldCharType="begin"/>
      </w:r>
      <w:r w:rsidR="00926F8D">
        <w:rPr>
          <w:noProof/>
        </w:rPr>
        <w:instrText xml:space="preserve"> PAGEREF _Toc208381451 \h </w:instrText>
      </w:r>
      <w:r w:rsidR="00D6458D">
        <w:rPr>
          <w:noProof/>
        </w:rPr>
      </w:r>
      <w:r>
        <w:rPr>
          <w:noProof/>
        </w:rPr>
        <w:fldChar w:fldCharType="separate"/>
      </w:r>
      <w:r w:rsidR="00926F8D">
        <w:rPr>
          <w:noProof/>
        </w:rPr>
        <w:t>2</w:t>
      </w:r>
      <w:r>
        <w:rPr>
          <w:noProof/>
        </w:rPr>
        <w:fldChar w:fldCharType="end"/>
      </w:r>
    </w:p>
    <w:p w:rsidR="00926F8D" w:rsidRDefault="00926F8D">
      <w:pPr>
        <w:pStyle w:val="TOC1"/>
        <w:tabs>
          <w:tab w:val="right" w:leader="dot" w:pos="8630"/>
        </w:tabs>
        <w:rPr>
          <w:rFonts w:eastAsiaTheme="minorEastAsia"/>
          <w:noProof/>
        </w:rPr>
      </w:pPr>
      <w:r>
        <w:rPr>
          <w:noProof/>
        </w:rPr>
        <w:t>2.  Repeal 17C-11-5 (c) Mandatory Side Path</w:t>
      </w:r>
      <w:r>
        <w:rPr>
          <w:noProof/>
        </w:rPr>
        <w:tab/>
      </w:r>
      <w:r w:rsidR="002D6729">
        <w:rPr>
          <w:noProof/>
        </w:rPr>
        <w:fldChar w:fldCharType="begin"/>
      </w:r>
      <w:r>
        <w:rPr>
          <w:noProof/>
        </w:rPr>
        <w:instrText xml:space="preserve"> PAGEREF _Toc208381452 \h </w:instrText>
      </w:r>
      <w:r w:rsidR="00D6458D">
        <w:rPr>
          <w:noProof/>
        </w:rPr>
      </w:r>
      <w:r w:rsidR="002D6729">
        <w:rPr>
          <w:noProof/>
        </w:rPr>
        <w:fldChar w:fldCharType="separate"/>
      </w:r>
      <w:r>
        <w:rPr>
          <w:noProof/>
        </w:rPr>
        <w:t>3</w:t>
      </w:r>
      <w:r w:rsidR="002D6729">
        <w:rPr>
          <w:noProof/>
        </w:rPr>
        <w:fldChar w:fldCharType="end"/>
      </w:r>
    </w:p>
    <w:p w:rsidR="00926F8D" w:rsidRDefault="00926F8D">
      <w:pPr>
        <w:pStyle w:val="TOC1"/>
        <w:tabs>
          <w:tab w:val="right" w:leader="dot" w:pos="8630"/>
        </w:tabs>
        <w:rPr>
          <w:rFonts w:eastAsiaTheme="minorEastAsia"/>
          <w:noProof/>
        </w:rPr>
      </w:pPr>
      <w:r>
        <w:rPr>
          <w:noProof/>
        </w:rPr>
        <w:t>3.  Amend 17C-7-3 to Add 4-Foot Passing Requirement</w:t>
      </w:r>
      <w:r>
        <w:rPr>
          <w:noProof/>
        </w:rPr>
        <w:tab/>
      </w:r>
      <w:r w:rsidR="002D6729">
        <w:rPr>
          <w:noProof/>
        </w:rPr>
        <w:fldChar w:fldCharType="begin"/>
      </w:r>
      <w:r>
        <w:rPr>
          <w:noProof/>
        </w:rPr>
        <w:instrText xml:space="preserve"> PAGEREF _Toc208381453 \h </w:instrText>
      </w:r>
      <w:r w:rsidR="00D6458D">
        <w:rPr>
          <w:noProof/>
        </w:rPr>
      </w:r>
      <w:r w:rsidR="002D6729">
        <w:rPr>
          <w:noProof/>
        </w:rPr>
        <w:fldChar w:fldCharType="separate"/>
      </w:r>
      <w:r>
        <w:rPr>
          <w:noProof/>
        </w:rPr>
        <w:t>4</w:t>
      </w:r>
      <w:r w:rsidR="002D6729">
        <w:rPr>
          <w:noProof/>
        </w:rPr>
        <w:fldChar w:fldCharType="end"/>
      </w:r>
    </w:p>
    <w:p w:rsidR="00926F8D" w:rsidRDefault="00926F8D">
      <w:pPr>
        <w:pStyle w:val="TOC1"/>
        <w:tabs>
          <w:tab w:val="right" w:leader="dot" w:pos="8630"/>
        </w:tabs>
        <w:rPr>
          <w:rFonts w:eastAsiaTheme="minorEastAsia"/>
          <w:noProof/>
        </w:rPr>
      </w:pPr>
      <w:r>
        <w:rPr>
          <w:noProof/>
        </w:rPr>
        <w:t>4.  Adopt 2009 MUTCD</w:t>
      </w:r>
      <w:r>
        <w:rPr>
          <w:noProof/>
        </w:rPr>
        <w:tab/>
      </w:r>
      <w:r w:rsidR="002D6729">
        <w:rPr>
          <w:noProof/>
        </w:rPr>
        <w:fldChar w:fldCharType="begin"/>
      </w:r>
      <w:r>
        <w:rPr>
          <w:noProof/>
        </w:rPr>
        <w:instrText xml:space="preserve"> PAGEREF _Toc208381454 \h </w:instrText>
      </w:r>
      <w:r w:rsidR="00D6458D">
        <w:rPr>
          <w:noProof/>
        </w:rPr>
      </w:r>
      <w:r w:rsidR="002D6729">
        <w:rPr>
          <w:noProof/>
        </w:rPr>
        <w:fldChar w:fldCharType="separate"/>
      </w:r>
      <w:r>
        <w:rPr>
          <w:noProof/>
        </w:rPr>
        <w:t>5</w:t>
      </w:r>
      <w:r w:rsidR="002D6729">
        <w:rPr>
          <w:noProof/>
        </w:rPr>
        <w:fldChar w:fldCharType="end"/>
      </w:r>
    </w:p>
    <w:p w:rsidR="00926F8D" w:rsidRDefault="00926F8D">
      <w:pPr>
        <w:pStyle w:val="TOC1"/>
        <w:tabs>
          <w:tab w:val="right" w:leader="dot" w:pos="8630"/>
        </w:tabs>
        <w:rPr>
          <w:rFonts w:eastAsiaTheme="minorEastAsia"/>
          <w:noProof/>
        </w:rPr>
      </w:pPr>
      <w:r>
        <w:rPr>
          <w:noProof/>
        </w:rPr>
        <w:t>References</w:t>
      </w:r>
      <w:r>
        <w:rPr>
          <w:noProof/>
        </w:rPr>
        <w:tab/>
      </w:r>
      <w:r w:rsidR="002D6729">
        <w:rPr>
          <w:noProof/>
        </w:rPr>
        <w:fldChar w:fldCharType="begin"/>
      </w:r>
      <w:r>
        <w:rPr>
          <w:noProof/>
        </w:rPr>
        <w:instrText xml:space="preserve"> PAGEREF _Toc208381455 \h </w:instrText>
      </w:r>
      <w:r w:rsidR="00D6458D">
        <w:rPr>
          <w:noProof/>
        </w:rPr>
      </w:r>
      <w:r w:rsidR="002D6729">
        <w:rPr>
          <w:noProof/>
        </w:rPr>
        <w:fldChar w:fldCharType="separate"/>
      </w:r>
      <w:r>
        <w:rPr>
          <w:noProof/>
        </w:rPr>
        <w:t>6</w:t>
      </w:r>
      <w:r w:rsidR="002D6729">
        <w:rPr>
          <w:noProof/>
        </w:rPr>
        <w:fldChar w:fldCharType="end"/>
      </w:r>
    </w:p>
    <w:p w:rsidR="00926F8D" w:rsidRDefault="00926F8D">
      <w:pPr>
        <w:pStyle w:val="TOC2"/>
        <w:tabs>
          <w:tab w:val="right" w:leader="dot" w:pos="8630"/>
        </w:tabs>
        <w:rPr>
          <w:rFonts w:eastAsiaTheme="minorEastAsia"/>
          <w:noProof/>
        </w:rPr>
      </w:pPr>
      <w:r>
        <w:rPr>
          <w:noProof/>
        </w:rPr>
        <w:t xml:space="preserve">1.  Repeal Far to the Right </w:t>
      </w:r>
      <w:r>
        <w:rPr>
          <w:noProof/>
        </w:rPr>
        <w:tab/>
      </w:r>
      <w:r w:rsidR="002D6729">
        <w:rPr>
          <w:noProof/>
        </w:rPr>
        <w:fldChar w:fldCharType="begin"/>
      </w:r>
      <w:r>
        <w:rPr>
          <w:noProof/>
        </w:rPr>
        <w:instrText xml:space="preserve"> PAGEREF _Toc208381456 \h </w:instrText>
      </w:r>
      <w:r w:rsidR="00D6458D">
        <w:rPr>
          <w:noProof/>
        </w:rPr>
      </w:r>
      <w:r w:rsidR="002D6729">
        <w:rPr>
          <w:noProof/>
        </w:rPr>
        <w:fldChar w:fldCharType="separate"/>
      </w:r>
      <w:r>
        <w:rPr>
          <w:noProof/>
        </w:rPr>
        <w:t>6</w:t>
      </w:r>
      <w:r w:rsidR="002D6729">
        <w:rPr>
          <w:noProof/>
        </w:rPr>
        <w:fldChar w:fldCharType="end"/>
      </w:r>
    </w:p>
    <w:p w:rsidR="00926F8D" w:rsidRDefault="00926F8D">
      <w:pPr>
        <w:pStyle w:val="TOC2"/>
        <w:tabs>
          <w:tab w:val="right" w:leader="dot" w:pos="8630"/>
        </w:tabs>
        <w:rPr>
          <w:rFonts w:eastAsiaTheme="minorEastAsia"/>
          <w:noProof/>
        </w:rPr>
      </w:pPr>
      <w:r>
        <w:rPr>
          <w:noProof/>
        </w:rPr>
        <w:t>2.  Repeal Mandatory Side Path</w:t>
      </w:r>
      <w:r>
        <w:rPr>
          <w:noProof/>
        </w:rPr>
        <w:tab/>
      </w:r>
      <w:r w:rsidR="002D6729">
        <w:rPr>
          <w:noProof/>
        </w:rPr>
        <w:fldChar w:fldCharType="begin"/>
      </w:r>
      <w:r>
        <w:rPr>
          <w:noProof/>
        </w:rPr>
        <w:instrText xml:space="preserve"> PAGEREF _Toc208381457 \h </w:instrText>
      </w:r>
      <w:r w:rsidR="00D6458D">
        <w:rPr>
          <w:noProof/>
        </w:rPr>
      </w:r>
      <w:r w:rsidR="002D6729">
        <w:rPr>
          <w:noProof/>
        </w:rPr>
        <w:fldChar w:fldCharType="separate"/>
      </w:r>
      <w:r>
        <w:rPr>
          <w:noProof/>
        </w:rPr>
        <w:t>24</w:t>
      </w:r>
      <w:r w:rsidR="002D6729">
        <w:rPr>
          <w:noProof/>
        </w:rPr>
        <w:fldChar w:fldCharType="end"/>
      </w:r>
    </w:p>
    <w:p w:rsidR="00926F8D" w:rsidRDefault="00926F8D">
      <w:pPr>
        <w:pStyle w:val="TOC2"/>
        <w:tabs>
          <w:tab w:val="right" w:leader="dot" w:pos="8630"/>
        </w:tabs>
        <w:rPr>
          <w:rFonts w:eastAsiaTheme="minorEastAsia"/>
          <w:noProof/>
        </w:rPr>
      </w:pPr>
      <w:r>
        <w:rPr>
          <w:noProof/>
        </w:rPr>
        <w:t>3.  Amend 17C-7-3 to Create 4-Foot Passing Requirement</w:t>
      </w:r>
      <w:r>
        <w:rPr>
          <w:noProof/>
        </w:rPr>
        <w:tab/>
      </w:r>
      <w:r w:rsidR="002D6729">
        <w:rPr>
          <w:noProof/>
        </w:rPr>
        <w:fldChar w:fldCharType="begin"/>
      </w:r>
      <w:r>
        <w:rPr>
          <w:noProof/>
        </w:rPr>
        <w:instrText xml:space="preserve"> PAGEREF _Toc208381458 \h </w:instrText>
      </w:r>
      <w:r w:rsidR="00D6458D">
        <w:rPr>
          <w:noProof/>
        </w:rPr>
      </w:r>
      <w:r w:rsidR="002D6729">
        <w:rPr>
          <w:noProof/>
        </w:rPr>
        <w:fldChar w:fldCharType="separate"/>
      </w:r>
      <w:r>
        <w:rPr>
          <w:noProof/>
        </w:rPr>
        <w:t>28</w:t>
      </w:r>
      <w:r w:rsidR="002D6729">
        <w:rPr>
          <w:noProof/>
        </w:rPr>
        <w:fldChar w:fldCharType="end"/>
      </w:r>
    </w:p>
    <w:p w:rsidR="00A24148" w:rsidRDefault="002D6729">
      <w:pPr>
        <w:contextualSpacing/>
      </w:pPr>
      <w:r>
        <w:fldChar w:fldCharType="end"/>
      </w:r>
    </w:p>
    <w:p w:rsidR="00721BD5" w:rsidRDefault="00F360B7" w:rsidP="00AF79B5">
      <w:pPr>
        <w:pStyle w:val="Heading1"/>
      </w:pPr>
      <w:r>
        <w:br w:type="page"/>
      </w:r>
      <w:bookmarkStart w:id="0" w:name="_Toc208381451"/>
      <w:r w:rsidR="00BE06BD">
        <w:t xml:space="preserve">1.  </w:t>
      </w:r>
      <w:r w:rsidR="00267FC8">
        <w:t>Repeal 17C-11- (a) Far to the R</w:t>
      </w:r>
      <w:r w:rsidR="00C1427F">
        <w:t>ight or add exceptions</w:t>
      </w:r>
      <w:bookmarkEnd w:id="0"/>
      <w:r w:rsidR="00C1427F">
        <w:t xml:space="preserve"> </w:t>
      </w:r>
    </w:p>
    <w:p w:rsidR="005B1215" w:rsidRPr="00721BD5" w:rsidRDefault="005B1215" w:rsidP="00721BD5"/>
    <w:p w:rsidR="005B1215" w:rsidRPr="005B1215" w:rsidRDefault="005B1215">
      <w:pPr>
        <w:rPr>
          <w:b/>
          <w:bCs/>
        </w:rPr>
      </w:pPr>
      <w:r>
        <w:rPr>
          <w:b/>
          <w:bCs/>
        </w:rPr>
        <w:t xml:space="preserve">Repeal </w:t>
      </w:r>
      <w:r w:rsidRPr="005B1215">
        <w:rPr>
          <w:b/>
          <w:bCs/>
        </w:rPr>
        <w:t>§17C-11-5. Riding on roadways and bicycle paths</w:t>
      </w:r>
      <w:r w:rsidR="009355B9">
        <w:rPr>
          <w:b/>
          <w:bCs/>
        </w:rPr>
        <w:t xml:space="preserve"> part (a)</w:t>
      </w:r>
      <w:r w:rsidR="000911EF">
        <w:rPr>
          <w:b/>
          <w:bCs/>
        </w:rPr>
        <w:t>.</w:t>
      </w:r>
      <w:r w:rsidRPr="005B1215">
        <w:t xml:space="preserve">  </w:t>
      </w:r>
    </w:p>
    <w:p w:rsidR="005B1215" w:rsidRPr="005B1215" w:rsidRDefault="005B1215">
      <w:pPr>
        <w:rPr>
          <w:strike/>
        </w:rPr>
      </w:pPr>
      <w:r w:rsidRPr="005B1215">
        <w:rPr>
          <w:strike/>
        </w:rPr>
        <w:t>(a) Every person operating a bicycle upon a roadway shall ride as near to the right side of the roadway as practicable, exercising due care when passing a standing vehicle or one proceeding in the same direction.</w:t>
      </w:r>
    </w:p>
    <w:p w:rsidR="005B1215" w:rsidRPr="005B1215" w:rsidRDefault="005B1215">
      <w:pPr>
        <w:rPr>
          <w:strike/>
        </w:rPr>
      </w:pPr>
    </w:p>
    <w:p w:rsidR="00A24148" w:rsidRDefault="005B1215">
      <w:pPr>
        <w:rPr>
          <w:b/>
          <w:bCs/>
        </w:rPr>
      </w:pPr>
      <w:r>
        <w:rPr>
          <w:b/>
        </w:rPr>
        <w:t xml:space="preserve">Or, </w:t>
      </w:r>
      <w:r w:rsidR="00A24148">
        <w:rPr>
          <w:b/>
        </w:rPr>
        <w:t>change</w:t>
      </w:r>
      <w:r>
        <w:rPr>
          <w:b/>
        </w:rPr>
        <w:t xml:space="preserve"> </w:t>
      </w:r>
      <w:r w:rsidRPr="005B1215">
        <w:rPr>
          <w:b/>
          <w:bCs/>
        </w:rPr>
        <w:t>§17C-11-5. Ridin</w:t>
      </w:r>
      <w:r>
        <w:rPr>
          <w:b/>
          <w:bCs/>
        </w:rPr>
        <w:t xml:space="preserve">g on roadways and bicycle paths part (a) </w:t>
      </w:r>
    </w:p>
    <w:p w:rsidR="00A24148" w:rsidRDefault="00A24148">
      <w:pPr>
        <w:rPr>
          <w:b/>
          <w:bCs/>
        </w:rPr>
      </w:pPr>
    </w:p>
    <w:p w:rsidR="00A24148" w:rsidRDefault="00A24148">
      <w:pPr>
        <w:rPr>
          <w:b/>
          <w:bCs/>
        </w:rPr>
      </w:pPr>
      <w:proofErr w:type="gramStart"/>
      <w:r>
        <w:rPr>
          <w:b/>
          <w:bCs/>
        </w:rPr>
        <w:t>from</w:t>
      </w:r>
      <w:proofErr w:type="gramEnd"/>
      <w:r>
        <w:rPr>
          <w:b/>
          <w:bCs/>
        </w:rPr>
        <w:t>:</w:t>
      </w:r>
    </w:p>
    <w:p w:rsidR="00A24148" w:rsidRDefault="00A24148" w:rsidP="00A24148">
      <w:r w:rsidRPr="00A24148">
        <w:t>(a) Every person operating a bicycle upon a roadway shall ride as near to the right side of the roadway as practicable, exercising due care when passing a standing vehicle or one proceeding in the same direction.</w:t>
      </w:r>
    </w:p>
    <w:p w:rsidR="00A24148" w:rsidRDefault="00A24148" w:rsidP="00A24148"/>
    <w:p w:rsidR="00A24148" w:rsidRPr="000911EF" w:rsidRDefault="00A24148" w:rsidP="00A24148">
      <w:pPr>
        <w:rPr>
          <w:rStyle w:val="FootnoteReference"/>
        </w:rPr>
      </w:pPr>
      <w:proofErr w:type="gramStart"/>
      <w:r>
        <w:rPr>
          <w:b/>
        </w:rPr>
        <w:t>to</w:t>
      </w:r>
      <w:proofErr w:type="gramEnd"/>
      <w:r w:rsidR="000911EF">
        <w:rPr>
          <w:b/>
        </w:rPr>
        <w:t>:</w:t>
      </w:r>
      <w:r w:rsidRPr="000911EF">
        <w:rPr>
          <w:rStyle w:val="FootnoteReference"/>
        </w:rPr>
        <w:footnoteReference w:id="-1"/>
      </w:r>
    </w:p>
    <w:p w:rsidR="00A24148" w:rsidRDefault="00A24148" w:rsidP="00A24148">
      <w:r>
        <w:t>(a) Any person operating a bicycle upon a roadway at less than the normal speed of traffic at the time and place and under the condition then existing shall ride as close as practicable to the right-hand curb or edge of the roadway except under any of the following situations:</w:t>
      </w:r>
    </w:p>
    <w:p w:rsidR="00A24148" w:rsidRDefault="00A24148" w:rsidP="00A24148">
      <w:pPr>
        <w:numPr>
          <w:ilvl w:val="0"/>
          <w:numId w:val="2"/>
        </w:numPr>
      </w:pPr>
      <w:r>
        <w:t>When overtaking and passing another bicycle or vehicle proceeding in the same direction.</w:t>
      </w:r>
    </w:p>
    <w:p w:rsidR="00A24148" w:rsidRDefault="00A24148" w:rsidP="00A24148">
      <w:pPr>
        <w:numPr>
          <w:ilvl w:val="0"/>
          <w:numId w:val="2"/>
        </w:numPr>
      </w:pPr>
      <w:r>
        <w:t xml:space="preserve">When preparing for </w:t>
      </w:r>
      <w:proofErr w:type="gramStart"/>
      <w:r>
        <w:t>a left turn</w:t>
      </w:r>
      <w:proofErr w:type="gramEnd"/>
      <w:r>
        <w:t xml:space="preserve"> at an intersection or into a private road or driveway.</w:t>
      </w:r>
    </w:p>
    <w:p w:rsidR="00A24148" w:rsidRDefault="00A24148" w:rsidP="00A24148">
      <w:pPr>
        <w:numPr>
          <w:ilvl w:val="0"/>
          <w:numId w:val="2"/>
        </w:numPr>
      </w:pPr>
      <w:r>
        <w:t>When reasonably necessary to avoid conditio</w:t>
      </w:r>
      <w:r w:rsidR="0026010F">
        <w:t>ns including but not limited to</w:t>
      </w:r>
      <w:r>
        <w:t>: fixed or moving objects; parked or moving vehicles; bicycles; pedestrians; animals; surface hazards; or sub-standard width lanes that make it unsafe to continue along the right-hand curb or edge.  For purposes of this section, a “sub-standard width lane” is a lane t</w:t>
      </w:r>
      <w:r w:rsidR="008F2A0D">
        <w:t>h</w:t>
      </w:r>
      <w:r>
        <w:t>at is too narrow for a bicycle and a motor vehicle to travel safely side by side within the lane.</w:t>
      </w:r>
    </w:p>
    <w:p w:rsidR="00A24148" w:rsidRPr="00A24148" w:rsidRDefault="00A24148" w:rsidP="00A24148">
      <w:pPr>
        <w:numPr>
          <w:ilvl w:val="0"/>
          <w:numId w:val="2"/>
        </w:numPr>
      </w:pPr>
      <w:r>
        <w:t>When riding in the right-turn-only lane.</w:t>
      </w:r>
    </w:p>
    <w:p w:rsidR="0026010F" w:rsidRDefault="0026010F"/>
    <w:p w:rsidR="0026010F" w:rsidRDefault="0026010F">
      <w:pPr>
        <w:rPr>
          <w:b/>
        </w:rPr>
      </w:pPr>
      <w:r>
        <w:rPr>
          <w:b/>
        </w:rPr>
        <w:t>Rationale</w:t>
      </w:r>
    </w:p>
    <w:p w:rsidR="0026010F" w:rsidRDefault="0026010F">
      <w:r>
        <w:t>17C-11-5 (a) currently makes it impossible for bicyclists to safely</w:t>
      </w:r>
    </w:p>
    <w:p w:rsidR="0026010F" w:rsidRDefault="0026010F" w:rsidP="0026010F">
      <w:pPr>
        <w:numPr>
          <w:ilvl w:val="0"/>
          <w:numId w:val="4"/>
        </w:numPr>
      </w:pPr>
      <w:r>
        <w:t>Make left turns;</w:t>
      </w:r>
    </w:p>
    <w:p w:rsidR="0026010F" w:rsidRDefault="0026010F" w:rsidP="0026010F">
      <w:pPr>
        <w:numPr>
          <w:ilvl w:val="0"/>
          <w:numId w:val="4"/>
        </w:numPr>
      </w:pPr>
      <w:r>
        <w:t>Avoid crashes due to objects; debris; pedestrians; animals; surface hazards on the far right side of the road;</w:t>
      </w:r>
    </w:p>
    <w:p w:rsidR="000911EF" w:rsidRDefault="0026010F" w:rsidP="0026010F">
      <w:pPr>
        <w:numPr>
          <w:ilvl w:val="0"/>
          <w:numId w:val="4"/>
        </w:numPr>
      </w:pPr>
      <w:r>
        <w:t>Avoid being run off the road by motor vehicles passing too closely when the road is too narrow to be safely passed, especially in the presence of on-coming traffic or insufficient sight distance.</w:t>
      </w:r>
    </w:p>
    <w:p w:rsidR="005B1215" w:rsidRPr="005B1215" w:rsidRDefault="0026010F" w:rsidP="00AF79B5">
      <w:pPr>
        <w:pStyle w:val="Heading1"/>
      </w:pPr>
      <w:r>
        <w:br w:type="page"/>
      </w:r>
      <w:bookmarkStart w:id="1" w:name="_Toc208381452"/>
      <w:r w:rsidR="00BE06BD">
        <w:t xml:space="preserve">2.  </w:t>
      </w:r>
      <w:r w:rsidR="00267FC8">
        <w:t>Repeal 17C-11-5 (c) Mandatory S</w:t>
      </w:r>
      <w:r w:rsidR="00C1427F">
        <w:t>ide</w:t>
      </w:r>
      <w:r w:rsidR="00AF79B5">
        <w:t xml:space="preserve"> </w:t>
      </w:r>
      <w:r w:rsidR="00267FC8">
        <w:t>P</w:t>
      </w:r>
      <w:r w:rsidR="00C1427F">
        <w:t>ath</w:t>
      </w:r>
      <w:bookmarkEnd w:id="1"/>
    </w:p>
    <w:p w:rsidR="00D63891" w:rsidRDefault="00D63891">
      <w:pPr>
        <w:rPr>
          <w:b/>
          <w:bCs/>
        </w:rPr>
      </w:pPr>
    </w:p>
    <w:p w:rsidR="00C1427F" w:rsidRDefault="00A24148">
      <w:pPr>
        <w:rPr>
          <w:b/>
          <w:bCs/>
        </w:rPr>
      </w:pPr>
      <w:r>
        <w:rPr>
          <w:b/>
          <w:bCs/>
        </w:rPr>
        <w:t>Repeal</w:t>
      </w:r>
      <w:r w:rsidR="00C1427F">
        <w:rPr>
          <w:b/>
          <w:bCs/>
        </w:rPr>
        <w:t>:</w:t>
      </w:r>
      <w:r>
        <w:rPr>
          <w:b/>
          <w:bCs/>
        </w:rPr>
        <w:t xml:space="preserve"> </w:t>
      </w:r>
    </w:p>
    <w:p w:rsidR="00A24148" w:rsidRDefault="00A24148">
      <w:pPr>
        <w:rPr>
          <w:b/>
          <w:bCs/>
        </w:rPr>
      </w:pPr>
      <w:r w:rsidRPr="005B1215">
        <w:rPr>
          <w:b/>
          <w:bCs/>
        </w:rPr>
        <w:t>§17C-11-5. Riding on roadways and bicycle paths.</w:t>
      </w:r>
    </w:p>
    <w:p w:rsidR="00A24148" w:rsidRDefault="00A24148" w:rsidP="00A24148">
      <w:pPr>
        <w:rPr>
          <w:strike/>
        </w:rPr>
      </w:pPr>
      <w:r w:rsidRPr="005B1215">
        <w:rPr>
          <w:strike/>
        </w:rPr>
        <w:t>(c) Whenever a usable path for bicycles has been provided adjacent to a roadway, bicycle riders shall use such path and shall not use the roadway.</w:t>
      </w:r>
    </w:p>
    <w:p w:rsidR="0026010F" w:rsidRDefault="0026010F" w:rsidP="00A24148">
      <w:pPr>
        <w:rPr>
          <w:strike/>
        </w:rPr>
      </w:pPr>
    </w:p>
    <w:p w:rsidR="0026010F" w:rsidRDefault="0026010F" w:rsidP="00A24148">
      <w:pPr>
        <w:rPr>
          <w:b/>
        </w:rPr>
      </w:pPr>
      <w:r w:rsidRPr="0026010F">
        <w:rPr>
          <w:b/>
        </w:rPr>
        <w:t>Rationale</w:t>
      </w:r>
    </w:p>
    <w:p w:rsidR="00A24148" w:rsidRPr="0026010F" w:rsidRDefault="00F507B9" w:rsidP="00A24148">
      <w:r>
        <w:t xml:space="preserve">“Usable” may be unsafe.  </w:t>
      </w:r>
      <w:r w:rsidR="0026010F">
        <w:t xml:space="preserve">17C-11-5 (c) </w:t>
      </w:r>
      <w:r>
        <w:t>prohibits the bicyclist from using the roadway</w:t>
      </w:r>
      <w:r w:rsidR="0026010F">
        <w:t xml:space="preserve"> </w:t>
      </w:r>
      <w:r>
        <w:t>if it is a safer alternative to the path.  17C-11-5 (c) may jeopardize bicyclists, particularly at crossing between the path and roadways and driveways.</w:t>
      </w:r>
    </w:p>
    <w:p w:rsidR="00C1427F" w:rsidRDefault="00F360B7" w:rsidP="00AF79B5">
      <w:pPr>
        <w:pStyle w:val="Heading1"/>
      </w:pPr>
      <w:r>
        <w:br w:type="page"/>
      </w:r>
      <w:bookmarkStart w:id="2" w:name="_Toc208381453"/>
      <w:r w:rsidR="00BE06BD">
        <w:t xml:space="preserve">3.  </w:t>
      </w:r>
      <w:r w:rsidR="001371C3">
        <w:t>Amend 17C-7-3 to Add</w:t>
      </w:r>
      <w:r w:rsidR="00826EBF">
        <w:t xml:space="preserve"> 4-Foot Passing R</w:t>
      </w:r>
      <w:r w:rsidR="00C1427F">
        <w:t>equirement</w:t>
      </w:r>
      <w:bookmarkEnd w:id="2"/>
    </w:p>
    <w:p w:rsidR="00D63891" w:rsidRDefault="00D63891"/>
    <w:p w:rsidR="001371C3" w:rsidRDefault="001371C3">
      <w:r w:rsidRPr="00902336">
        <w:rPr>
          <w:b/>
        </w:rPr>
        <w:t>Add</w:t>
      </w:r>
      <w:r w:rsidR="00926F8D">
        <w:rPr>
          <w:b/>
        </w:rPr>
        <w:t xml:space="preserve"> to 17C-7-3 (a) (1)</w:t>
      </w:r>
      <w:r>
        <w:t>:</w:t>
      </w:r>
    </w:p>
    <w:p w:rsidR="001371C3" w:rsidRDefault="001371C3">
      <w:r w:rsidRPr="001371C3">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p w:rsidR="001371C3" w:rsidRDefault="00926F8D">
      <w:r w:rsidRPr="00926F8D">
        <w:rPr>
          <w:b/>
        </w:rPr>
        <w:t>Amended 17C-7-3</w:t>
      </w:r>
      <w:r w:rsidR="001371C3">
        <w:t>:</w:t>
      </w:r>
    </w:p>
    <w:p w:rsidR="001371C3" w:rsidRPr="00926F8D" w:rsidRDefault="001371C3" w:rsidP="001371C3">
      <w:pPr>
        <w:rPr>
          <w:b/>
        </w:rPr>
      </w:pPr>
      <w:r w:rsidRPr="00926F8D">
        <w:rPr>
          <w:b/>
        </w:rPr>
        <w:t xml:space="preserve">§17C-7-3. </w:t>
      </w:r>
      <w:proofErr w:type="gramStart"/>
      <w:r w:rsidRPr="00926F8D">
        <w:rPr>
          <w:b/>
        </w:rPr>
        <w:t>Overtaking and passing vehicle proceeding in same direction -- Passing on the left generally; penalty.</w:t>
      </w:r>
      <w:proofErr w:type="gramEnd"/>
    </w:p>
    <w:p w:rsidR="001371C3" w:rsidRDefault="001371C3" w:rsidP="001371C3"/>
    <w:p w:rsidR="001371C3" w:rsidRDefault="001371C3" w:rsidP="001371C3">
      <w:r>
        <w:t>(a) The following rules shall govern the overtaking and passing of vehicles proceeding in the same direction, subject to these limitations, exceptions, and special rules hereinafter stated.</w:t>
      </w:r>
    </w:p>
    <w:p w:rsidR="001371C3" w:rsidRDefault="001371C3" w:rsidP="001371C3"/>
    <w:p w:rsidR="001371C3" w:rsidRDefault="001371C3" w:rsidP="001371C3">
      <w:r>
        <w:t xml:space="preserve">(1) The driver of a vehicle overtaking another vehicle proceeding in the same direction shall give an audible signal and pass to the left thereof at a safe distance and shall not again drive to the right side of the roadway until safely clear of the overtaken vehicle. </w:t>
      </w:r>
      <w:r w:rsidRPr="001371C3">
        <w:rPr>
          <w:b/>
        </w:rPr>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rsidP="001371C3"/>
    <w:p w:rsidR="001371C3" w:rsidRDefault="001371C3" w:rsidP="001371C3">
      <w:r>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p w:rsidR="001371C3" w:rsidRDefault="001371C3" w:rsidP="001371C3"/>
    <w:p w:rsidR="001371C3" w:rsidRDefault="001371C3" w:rsidP="001371C3">
      <w:r>
        <w:t>(b) Any person violating the provisions of this section is guilty of a misdemeanor and, upon conviction thereof, shall be fined not more than one hundred dollars; upon a second conviction within one year thereafter, shall be fined not more than two hundred dollars; and upon a third or subsequent conviction, shall be fined not more than five hundred dollars.</w:t>
      </w:r>
    </w:p>
    <w:p w:rsidR="00F507B9" w:rsidRDefault="00F507B9"/>
    <w:p w:rsidR="00F507B9" w:rsidRDefault="00F507B9">
      <w:pPr>
        <w:rPr>
          <w:b/>
        </w:rPr>
      </w:pPr>
      <w:r>
        <w:rPr>
          <w:b/>
        </w:rPr>
        <w:t>Rationale</w:t>
      </w:r>
    </w:p>
    <w:p w:rsidR="00EF5A08" w:rsidRPr="00F507B9" w:rsidRDefault="00F507B9">
      <w:r>
        <w:t>The 4-foot passing requirement creates an easily visualized distance for police to enforce and for motorists to employ when passing bicyclists.</w:t>
      </w:r>
    </w:p>
    <w:p w:rsidR="00EF5A08" w:rsidRDefault="00F360B7" w:rsidP="00AF79B5">
      <w:pPr>
        <w:pStyle w:val="Heading1"/>
      </w:pPr>
      <w:r>
        <w:br w:type="page"/>
      </w:r>
      <w:bookmarkStart w:id="3" w:name="_Toc208381454"/>
      <w:r w:rsidR="00BE06BD">
        <w:t xml:space="preserve">4.  </w:t>
      </w:r>
      <w:r w:rsidR="00EF5A08">
        <w:t>Adopt 2009 MUTCD</w:t>
      </w:r>
      <w:bookmarkEnd w:id="3"/>
    </w:p>
    <w:p w:rsidR="00D63891" w:rsidRDefault="00D63891"/>
    <w:p w:rsidR="00F507B9" w:rsidRDefault="00EF5A08">
      <w:r>
        <w:t>The WVDOT continues to use the 2003 MUTCD.  The WV legislature must adopt the 2009 MUTCD for the WVDOT to adopt it.</w:t>
      </w:r>
    </w:p>
    <w:p w:rsidR="00F507B9" w:rsidRDefault="00F507B9"/>
    <w:p w:rsidR="00F507B9" w:rsidRDefault="00F507B9">
      <w:pPr>
        <w:rPr>
          <w:b/>
        </w:rPr>
      </w:pPr>
      <w:r>
        <w:rPr>
          <w:b/>
        </w:rPr>
        <w:t>Rationale</w:t>
      </w:r>
    </w:p>
    <w:p w:rsidR="008A700B" w:rsidRDefault="00F507B9">
      <w:r>
        <w:t>The 2009 MUTCD includes new traffic devices and improved guidance not included in the 2003 MUTCD currently used by the WVDOT.  The WVDOT requires the legislature to adopt a new MUTCD before the WVDOT can adopt it.</w:t>
      </w:r>
    </w:p>
    <w:p w:rsidR="00633B07" w:rsidRDefault="00633B07" w:rsidP="009355B9">
      <w:pPr>
        <w:pStyle w:val="Heading1"/>
        <w:sectPr w:rsidR="00633B07">
          <w:footerReference w:type="even" r:id="rId6"/>
          <w:footerReference w:type="default" r:id="rId7"/>
          <w:pgSz w:w="12240" w:h="15840"/>
          <w:pgMar w:top="1440" w:right="1800" w:bottom="1440" w:left="1800" w:gutter="0"/>
          <w:printerSettings r:id="rId8"/>
        </w:sectPr>
      </w:pPr>
      <w:bookmarkStart w:id="4" w:name="_Ref208198144"/>
    </w:p>
    <w:p w:rsidR="000432B4" w:rsidRDefault="00C31EB0" w:rsidP="009355B9">
      <w:pPr>
        <w:pStyle w:val="Heading1"/>
      </w:pPr>
      <w:bookmarkStart w:id="5" w:name="_Toc208381455"/>
      <w:r>
        <w:t>References</w:t>
      </w:r>
      <w:bookmarkEnd w:id="4"/>
      <w:bookmarkEnd w:id="5"/>
    </w:p>
    <w:p w:rsidR="0024754E" w:rsidRDefault="00633B07" w:rsidP="000432B4">
      <w:pPr>
        <w:pStyle w:val="Heading2"/>
      </w:pPr>
      <w:bookmarkStart w:id="6" w:name="_Ref208198109"/>
      <w:bookmarkStart w:id="7" w:name="_Toc208381456"/>
      <w:r>
        <w:t xml:space="preserve">1. </w:t>
      </w:r>
      <w:r w:rsidR="00BE06BD">
        <w:t xml:space="preserve"> </w:t>
      </w:r>
      <w:r w:rsidR="00F031EF">
        <w:t xml:space="preserve">Repeal </w:t>
      </w:r>
      <w:r w:rsidR="000911EF">
        <w:t>F</w:t>
      </w:r>
      <w:r w:rsidR="00C1427F" w:rsidRPr="00AF79B5">
        <w:t xml:space="preserve">ar to the </w:t>
      </w:r>
      <w:r w:rsidR="00F031EF">
        <w:t>R</w:t>
      </w:r>
      <w:r w:rsidR="00C1427F" w:rsidRPr="00AF79B5">
        <w:t>ight</w:t>
      </w:r>
      <w:bookmarkEnd w:id="6"/>
      <w:r w:rsidR="00C1427F" w:rsidRPr="00AF79B5">
        <w:t xml:space="preserve"> </w:t>
      </w:r>
      <w:r w:rsidR="009E41F1">
        <w:rPr>
          <w:rStyle w:val="FootnoteReference"/>
        </w:rPr>
        <w:footnoteReference w:id="0"/>
      </w:r>
      <w:bookmarkEnd w:id="7"/>
    </w:p>
    <w:p w:rsidR="008570BC" w:rsidRDefault="008570BC" w:rsidP="0024754E"/>
    <w:p w:rsidR="008570BC" w:rsidRDefault="0059438D" w:rsidP="008570BC">
      <w:pPr>
        <w:pStyle w:val="ListParagraph"/>
        <w:numPr>
          <w:ilvl w:val="0"/>
          <w:numId w:val="20"/>
        </w:numPr>
      </w:pPr>
      <w:r>
        <w:t>8</w:t>
      </w:r>
      <w:r w:rsidR="008570BC">
        <w:t xml:space="preserve"> states </w:t>
      </w:r>
      <w:r>
        <w:t xml:space="preserve">and the District of Columbia </w:t>
      </w:r>
      <w:r w:rsidR="008570BC">
        <w:t>have repealed or have not had far to the right laws</w:t>
      </w:r>
    </w:p>
    <w:p w:rsidR="008570BC" w:rsidRDefault="008570BC" w:rsidP="008570BC">
      <w:pPr>
        <w:pStyle w:val="ListParagraph"/>
        <w:numPr>
          <w:ilvl w:val="0"/>
          <w:numId w:val="20"/>
        </w:numPr>
      </w:pPr>
      <w:r>
        <w:t>33 states have far to the right laws but include exceptions that define situations in which a bicyclist is not required to ride far to the right</w:t>
      </w:r>
    </w:p>
    <w:p w:rsidR="008570BC" w:rsidRDefault="008570BC" w:rsidP="0059438D">
      <w:pPr>
        <w:pStyle w:val="ListParagraph"/>
        <w:numPr>
          <w:ilvl w:val="0"/>
          <w:numId w:val="20"/>
        </w:numPr>
      </w:pPr>
      <w:r>
        <w:t>9 states</w:t>
      </w:r>
      <w:r w:rsidR="006C583F">
        <w:t xml:space="preserve"> </w:t>
      </w:r>
      <w:r w:rsidR="006C583F" w:rsidRPr="009E41F1">
        <w:rPr>
          <w:i/>
        </w:rPr>
        <w:t>including West Virginia</w:t>
      </w:r>
      <w:r>
        <w:t xml:space="preserve"> have far to the right laws without exceptions.</w:t>
      </w:r>
    </w:p>
    <w:p w:rsidR="0024754E" w:rsidRDefault="0024754E" w:rsidP="0024754E"/>
    <w:p w:rsidR="000432B4" w:rsidRPr="0024754E" w:rsidRDefault="008570BC" w:rsidP="0024754E">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0BC" w:rsidRDefault="008570BC" w:rsidP="000432B4"/>
    <w:p w:rsidR="000432B4" w:rsidRDefault="000432B4" w:rsidP="000432B4">
      <w:r>
        <w:t xml:space="preserve">The following states have either repealed or have not had </w:t>
      </w:r>
      <w:r w:rsidR="009355B9">
        <w:t xml:space="preserve">a </w:t>
      </w:r>
      <w:r>
        <w:t>law requiring bicyclists to ride as far to the right as practicable.</w:t>
      </w:r>
    </w:p>
    <w:p w:rsidR="000432B4" w:rsidRDefault="000432B4" w:rsidP="00312F0F">
      <w:pPr>
        <w:numPr>
          <w:ilvl w:val="0"/>
          <w:numId w:val="17"/>
        </w:numPr>
      </w:pPr>
      <w:r>
        <w:t>District of Columbia</w:t>
      </w:r>
    </w:p>
    <w:p w:rsidR="000432B4" w:rsidRDefault="000432B4" w:rsidP="00312F0F">
      <w:pPr>
        <w:numPr>
          <w:ilvl w:val="0"/>
          <w:numId w:val="17"/>
        </w:numPr>
      </w:pPr>
      <w:r>
        <w:t>Arkansas</w:t>
      </w:r>
    </w:p>
    <w:p w:rsidR="000432B4" w:rsidRDefault="000432B4" w:rsidP="00312F0F">
      <w:pPr>
        <w:numPr>
          <w:ilvl w:val="0"/>
          <w:numId w:val="17"/>
        </w:numPr>
      </w:pPr>
      <w:r>
        <w:t>Indiana</w:t>
      </w:r>
    </w:p>
    <w:p w:rsidR="000432B4" w:rsidRDefault="000432B4" w:rsidP="00312F0F">
      <w:pPr>
        <w:numPr>
          <w:ilvl w:val="0"/>
          <w:numId w:val="17"/>
        </w:numPr>
      </w:pPr>
      <w:r>
        <w:t>Iowa</w:t>
      </w:r>
    </w:p>
    <w:p w:rsidR="000432B4" w:rsidRDefault="000432B4" w:rsidP="00312F0F">
      <w:pPr>
        <w:numPr>
          <w:ilvl w:val="0"/>
          <w:numId w:val="17"/>
        </w:numPr>
      </w:pPr>
      <w:r>
        <w:t>Massachusetts</w:t>
      </w:r>
    </w:p>
    <w:p w:rsidR="000432B4" w:rsidRDefault="000432B4" w:rsidP="00312F0F">
      <w:pPr>
        <w:numPr>
          <w:ilvl w:val="0"/>
          <w:numId w:val="17"/>
        </w:numPr>
      </w:pPr>
      <w:r>
        <w:t>Mississippi</w:t>
      </w:r>
    </w:p>
    <w:p w:rsidR="000432B4" w:rsidRDefault="000432B4" w:rsidP="00312F0F">
      <w:pPr>
        <w:numPr>
          <w:ilvl w:val="0"/>
          <w:numId w:val="17"/>
        </w:numPr>
      </w:pPr>
      <w:r>
        <w:t>New Hampshire</w:t>
      </w:r>
    </w:p>
    <w:p w:rsidR="000432B4" w:rsidRDefault="000432B4" w:rsidP="00312F0F">
      <w:pPr>
        <w:numPr>
          <w:ilvl w:val="0"/>
          <w:numId w:val="17"/>
        </w:numPr>
      </w:pPr>
      <w:r>
        <w:t>North Carolina</w:t>
      </w:r>
    </w:p>
    <w:p w:rsidR="000432B4" w:rsidRDefault="000432B4" w:rsidP="00312F0F">
      <w:pPr>
        <w:numPr>
          <w:ilvl w:val="0"/>
          <w:numId w:val="17"/>
        </w:numPr>
      </w:pPr>
      <w:r>
        <w:t>Pennsylvania</w:t>
      </w:r>
    </w:p>
    <w:p w:rsidR="000432B4" w:rsidRDefault="000432B4" w:rsidP="000432B4"/>
    <w:p w:rsidR="000432B4" w:rsidRDefault="000432B4" w:rsidP="000432B4">
      <w:pPr>
        <w:rPr>
          <w:b/>
          <w:i/>
        </w:rPr>
      </w:pPr>
      <w:r>
        <w:t>Following are states have far to the right laws.  The following table lists the names of the states and their respective far to the right laws.</w:t>
      </w:r>
      <w:r w:rsidR="00B62D2C">
        <w:t xml:space="preserve">  The words in the law that describe exceptions to the requirement to ride far to the right are indicated in </w:t>
      </w:r>
      <w:r w:rsidR="00B62D2C">
        <w:rPr>
          <w:b/>
          <w:i/>
        </w:rPr>
        <w:t>bold italic font.</w:t>
      </w:r>
    </w:p>
    <w:p w:rsidR="00633B07" w:rsidRPr="00B62D2C" w:rsidRDefault="00633B07" w:rsidP="000432B4">
      <w:pPr>
        <w:rPr>
          <w:b/>
          <w:i/>
        </w:rPr>
      </w:pPr>
    </w:p>
    <w:tbl>
      <w:tblPr>
        <w:tblW w:w="0" w:type="auto"/>
        <w:tblLook w:val="04A0"/>
      </w:tblPr>
      <w:tblGrid>
        <w:gridCol w:w="1952"/>
        <w:gridCol w:w="6904"/>
      </w:tblGrid>
      <w:tr w:rsidR="00B62D2C" w:rsidRPr="00B62D2C">
        <w:trPr>
          <w:trHeight w:val="405"/>
          <w:tblHeader/>
        </w:trPr>
        <w:tc>
          <w:tcPr>
            <w:tcW w:w="0" w:type="auto"/>
          </w:tcPr>
          <w:p w:rsidR="00B62D2C" w:rsidRPr="00633B07" w:rsidRDefault="00B62D2C" w:rsidP="00633B07">
            <w:pPr>
              <w:jc w:val="center"/>
              <w:rPr>
                <w:rFonts w:ascii="Arial" w:hAnsi="Arial"/>
                <w:b/>
                <w:bCs/>
              </w:rPr>
            </w:pPr>
            <w:r w:rsidRPr="00633B07">
              <w:rPr>
                <w:rFonts w:ascii="Arial" w:hAnsi="Arial"/>
                <w:b/>
                <w:bCs/>
              </w:rPr>
              <w:t>State</w:t>
            </w:r>
          </w:p>
        </w:tc>
        <w:tc>
          <w:tcPr>
            <w:tcW w:w="0" w:type="auto"/>
          </w:tcPr>
          <w:p w:rsidR="00B62D2C" w:rsidRPr="00633B07" w:rsidRDefault="00B62D2C" w:rsidP="00633B07">
            <w:pPr>
              <w:jc w:val="center"/>
              <w:rPr>
                <w:rFonts w:ascii="Arial" w:hAnsi="Arial"/>
                <w:b/>
              </w:rPr>
            </w:pPr>
            <w:r w:rsidRPr="00633B07">
              <w:rPr>
                <w:rFonts w:ascii="Arial" w:hAnsi="Arial"/>
                <w:b/>
              </w:rPr>
              <w:t>Far to the right law</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Alabama</w:t>
            </w:r>
          </w:p>
        </w:tc>
        <w:tc>
          <w:tcPr>
            <w:tcW w:w="0" w:type="auto"/>
          </w:tcPr>
          <w:p w:rsidR="00B62D2C" w:rsidRPr="00B62D2C" w:rsidRDefault="00B62D2C">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00A64D2D">
              <w:rPr>
                <w:rStyle w:val="FootnoteReference"/>
                <w:b/>
                <w:i/>
              </w:rPr>
              <w:footnoteReference w:id="1"/>
            </w:r>
            <w:r w:rsidRPr="00A64D2D">
              <w:rPr>
                <w:b/>
                <w:i/>
              </w:rPr>
              <w:br/>
              <w:t>(b) Persons riding bicycles upon a roadway shall not ride more than two abreast except on paths or parts of roadways set aside for the exclusive use of bicycles.</w:t>
            </w:r>
            <w:r w:rsidR="00A64D2D">
              <w:rPr>
                <w:rStyle w:val="FootnoteReference"/>
                <w:b/>
                <w:i/>
              </w:rPr>
              <w:footnoteReference w:id="2"/>
            </w:r>
          </w:p>
        </w:tc>
      </w:tr>
      <w:tr w:rsidR="00B62D2C" w:rsidRPr="00B62D2C">
        <w:trPr>
          <w:trHeight w:val="531"/>
        </w:trPr>
        <w:tc>
          <w:tcPr>
            <w:tcW w:w="0" w:type="auto"/>
          </w:tcPr>
          <w:p w:rsidR="00B62D2C" w:rsidRPr="0082412E" w:rsidRDefault="00B62D2C" w:rsidP="0082412E">
            <w:pPr>
              <w:pStyle w:val="ListParagraph"/>
              <w:numPr>
                <w:ilvl w:val="0"/>
                <w:numId w:val="19"/>
              </w:numPr>
              <w:rPr>
                <w:b/>
                <w:bCs/>
              </w:rPr>
            </w:pPr>
            <w:r w:rsidRPr="0082412E">
              <w:rPr>
                <w:b/>
                <w:bCs/>
              </w:rPr>
              <w:t>Alaska</w:t>
            </w:r>
          </w:p>
        </w:tc>
        <w:tc>
          <w:tcPr>
            <w:tcW w:w="0" w:type="auto"/>
          </w:tcPr>
          <w:p w:rsidR="00B62D2C" w:rsidRPr="00B62D2C" w:rsidRDefault="00B62D2C">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 xml:space="preserve">(b) Persons riding bicycles on a roadway may not ride more than two abreast except on paths or parts of roadways set aside for the exclusive use of bicycles. Persons riding bicycles two abreast may not impede traffic and, in </w:t>
            </w:r>
            <w:proofErr w:type="spellStart"/>
            <w:r w:rsidRPr="00A64D2D">
              <w:rPr>
                <w:b/>
                <w:i/>
              </w:rPr>
              <w:t>laned</w:t>
            </w:r>
            <w:proofErr w:type="spellEnd"/>
            <w:r w:rsidRPr="00A64D2D">
              <w:rPr>
                <w:b/>
                <w:i/>
              </w:rPr>
              <w:t xml:space="preserve"> roadway, shall ride within the farthest right lane.</w:t>
            </w:r>
            <w:r w:rsidRPr="00B62D2C">
              <w:br/>
              <w:t>[Note: (e) Repealed 6/28/79 (Mandatory side path rule.</w:t>
            </w:r>
            <w:proofErr w:type="gramStart"/>
            <w:r w:rsidRPr="00B62D2C">
              <w:t>) ]</w:t>
            </w:r>
            <w:proofErr w:type="gramEnd"/>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Arizona</w:t>
            </w:r>
          </w:p>
        </w:tc>
        <w:tc>
          <w:tcPr>
            <w:tcW w:w="0" w:type="auto"/>
          </w:tcPr>
          <w:p w:rsidR="00B62D2C" w:rsidRPr="00B62D2C" w:rsidRDefault="00B62D2C">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 xml:space="preserve">2. If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2D2C" w:rsidRPr="00B62D2C">
        <w:trPr>
          <w:trHeight w:val="801"/>
        </w:trPr>
        <w:tc>
          <w:tcPr>
            <w:tcW w:w="0" w:type="auto"/>
          </w:tcPr>
          <w:p w:rsidR="00B62D2C" w:rsidRPr="0082412E" w:rsidRDefault="00B62D2C" w:rsidP="0082412E">
            <w:pPr>
              <w:pStyle w:val="ListParagraph"/>
              <w:numPr>
                <w:ilvl w:val="0"/>
                <w:numId w:val="19"/>
              </w:numPr>
              <w:rPr>
                <w:b/>
                <w:bCs/>
              </w:rPr>
            </w:pPr>
            <w:r w:rsidRPr="0082412E">
              <w:rPr>
                <w:b/>
                <w:bCs/>
              </w:rPr>
              <w:t>California</w:t>
            </w:r>
          </w:p>
        </w:tc>
        <w:tc>
          <w:tcPr>
            <w:tcW w:w="0" w:type="auto"/>
          </w:tcPr>
          <w:p w:rsidR="00B62D2C" w:rsidRPr="00B62D2C" w:rsidRDefault="00B62D2C">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proofErr w:type="gramStart"/>
            <w:r w:rsidRPr="00B62D2C">
              <w:rPr>
                <w:b/>
                <w:i/>
              </w:rPr>
              <w:t>of  that</w:t>
            </w:r>
            <w:proofErr w:type="gramEnd"/>
            <w:r w:rsidRPr="00B62D2C">
              <w:rPr>
                <w:b/>
                <w:i/>
              </w:rPr>
              <w:t xml:space="preserve">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Colorado</w:t>
            </w:r>
          </w:p>
        </w:tc>
        <w:tc>
          <w:tcPr>
            <w:tcW w:w="0" w:type="auto"/>
          </w:tcPr>
          <w:p w:rsidR="00B62D2C" w:rsidRPr="00B62D2C" w:rsidRDefault="00B62D2C">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Connecticut</w:t>
            </w:r>
          </w:p>
        </w:tc>
        <w:tc>
          <w:tcPr>
            <w:tcW w:w="0" w:type="auto"/>
          </w:tcPr>
          <w:p w:rsidR="00B62D2C" w:rsidRPr="00B62D2C" w:rsidRDefault="00B62D2C">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Delaware</w:t>
            </w:r>
          </w:p>
        </w:tc>
        <w:tc>
          <w:tcPr>
            <w:tcW w:w="0" w:type="auto"/>
          </w:tcPr>
          <w:p w:rsidR="00B62D2C" w:rsidRPr="00B62D2C" w:rsidRDefault="00B62D2C">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2D2C" w:rsidRPr="00B62D2C">
        <w:trPr>
          <w:trHeight w:val="2400"/>
        </w:trPr>
        <w:tc>
          <w:tcPr>
            <w:tcW w:w="0" w:type="auto"/>
          </w:tcPr>
          <w:p w:rsidR="00B62D2C" w:rsidRPr="0082412E" w:rsidRDefault="00B62D2C" w:rsidP="0082412E">
            <w:pPr>
              <w:pStyle w:val="ListParagraph"/>
              <w:numPr>
                <w:ilvl w:val="0"/>
                <w:numId w:val="19"/>
              </w:numPr>
              <w:rPr>
                <w:b/>
                <w:bCs/>
              </w:rPr>
            </w:pPr>
            <w:r w:rsidRPr="0082412E">
              <w:rPr>
                <w:b/>
                <w:bCs/>
              </w:rPr>
              <w:t>Florida</w:t>
            </w:r>
          </w:p>
        </w:tc>
        <w:tc>
          <w:tcPr>
            <w:tcW w:w="0" w:type="auto"/>
          </w:tcPr>
          <w:p w:rsidR="00B62D2C" w:rsidRPr="00B62D2C" w:rsidRDefault="00B62D2C">
            <w:r w:rsidRPr="00B62D2C">
              <w:t>316.2065 Bicycle regulations.</w:t>
            </w:r>
            <w:r w:rsidRPr="00B62D2C">
              <w:br/>
              <w:t>(5)(a</w:t>
            </w:r>
            <w:proofErr w:type="gramStart"/>
            <w:r w:rsidRPr="00B62D2C">
              <w:t>)  Any</w:t>
            </w:r>
            <w:proofErr w:type="gramEnd"/>
            <w:r w:rsidRPr="00B62D2C">
              <w:t xml:space="preserve">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 xml:space="preserve">2.  When preparing for </w:t>
            </w:r>
            <w:proofErr w:type="gramStart"/>
            <w:r w:rsidRPr="00B62D2C">
              <w:rPr>
                <w:b/>
                <w:i/>
              </w:rPr>
              <w:t>a left turn</w:t>
            </w:r>
            <w:proofErr w:type="gramEnd"/>
            <w:r w:rsidRPr="00B62D2C">
              <w:rPr>
                <w:b/>
                <w:i/>
              </w:rPr>
              <w:t xml:space="preserve">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w:t>
            </w:r>
            <w:r w:rsidR="00267FC8" w:rsidRPr="00C43A2C">
              <w:rPr>
                <w:b/>
                <w:i/>
              </w:rPr>
              <w:t>) Any</w:t>
            </w:r>
            <w:r w:rsidRPr="00C43A2C">
              <w:rPr>
                <w:b/>
                <w:i/>
              </w:rPr>
              <w:t xml:space="preserve"> person operating a bicycle upon a one-way highway with two or more marked traffic lanes may ride as near the left-hand curb or edge of such roadway as practicable.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Georgia</w:t>
            </w:r>
          </w:p>
        </w:tc>
        <w:tc>
          <w:tcPr>
            <w:tcW w:w="0" w:type="auto"/>
          </w:tcPr>
          <w:p w:rsidR="00B62D2C" w:rsidRPr="00B62D2C" w:rsidRDefault="00B62D2C">
            <w:r w:rsidRPr="00B62D2C">
              <w:t xml:space="preserve">40-6-294. </w:t>
            </w:r>
            <w:r w:rsidRPr="00B62D2C">
              <w:br/>
              <w:t>(</w:t>
            </w:r>
            <w:proofErr w:type="gramStart"/>
            <w:r w:rsidRPr="00B62D2C">
              <w:t>a</w:t>
            </w:r>
            <w:proofErr w:type="gramEnd"/>
            <w:r w:rsidRPr="00B62D2C">
              <w:t xml:space="preserve">)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Hawaii</w:t>
            </w:r>
          </w:p>
        </w:tc>
        <w:tc>
          <w:tcPr>
            <w:tcW w:w="0" w:type="auto"/>
          </w:tcPr>
          <w:p w:rsidR="00B62D2C" w:rsidRPr="00B62D2C" w:rsidRDefault="00B62D2C">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Idaho</w:t>
            </w:r>
          </w:p>
        </w:tc>
        <w:tc>
          <w:tcPr>
            <w:tcW w:w="0" w:type="auto"/>
          </w:tcPr>
          <w:p w:rsidR="00B62D2C" w:rsidRPr="00B62D2C" w:rsidRDefault="00B62D2C">
            <w:r w:rsidRPr="00B62D2C">
              <w:t xml:space="preserve">49-717. </w:t>
            </w:r>
            <w:proofErr w:type="gramStart"/>
            <w:r w:rsidRPr="00B62D2C">
              <w:t>POSITION</w:t>
            </w:r>
            <w:proofErr w:type="gramEnd"/>
            <w:r w:rsidRPr="00B62D2C">
              <w:t xml:space="preserve">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 xml:space="preserve">(b) When preparing for </w:t>
            </w:r>
            <w:proofErr w:type="gramStart"/>
            <w:r w:rsidRPr="0024754E">
              <w:rPr>
                <w:b/>
                <w:i/>
              </w:rPr>
              <w:t>a left turn</w:t>
            </w:r>
            <w:proofErr w:type="gramEnd"/>
            <w:r w:rsidRPr="0024754E">
              <w:rPr>
                <w:b/>
                <w:i/>
              </w:rPr>
              <w:t xml:space="preserve">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Illinois</w:t>
            </w:r>
          </w:p>
        </w:tc>
        <w:tc>
          <w:tcPr>
            <w:tcW w:w="0" w:type="auto"/>
          </w:tcPr>
          <w:p w:rsidR="00B62D2C" w:rsidRPr="00B62D2C" w:rsidRDefault="00B62D2C">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w:t>
            </w:r>
            <w:proofErr w:type="gramStart"/>
            <w:r w:rsidRPr="0024754E">
              <w:rPr>
                <w:b/>
                <w:i/>
              </w:rPr>
              <w:t>;</w:t>
            </w:r>
            <w:proofErr w:type="gramEnd"/>
            <w:r w:rsidRPr="0024754E">
              <w:rPr>
                <w:b/>
                <w:i/>
              </w:rPr>
              <w:t xml:space="preserve"> or</w:t>
            </w:r>
            <w:r w:rsidRPr="0024754E">
              <w:rPr>
                <w:b/>
                <w:i/>
              </w:rPr>
              <w:br/>
              <w:t xml:space="preserve">2. When preparing for </w:t>
            </w:r>
            <w:proofErr w:type="gramStart"/>
            <w:r w:rsidRPr="0024754E">
              <w:rPr>
                <w:b/>
                <w:i/>
              </w:rPr>
              <w:t>a left turn</w:t>
            </w:r>
            <w:proofErr w:type="gramEnd"/>
            <w:r w:rsidRPr="0024754E">
              <w:rPr>
                <w:b/>
                <w:i/>
              </w:rPr>
              <w:t xml:space="preserve">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Kansas</w:t>
            </w:r>
          </w:p>
        </w:tc>
        <w:tc>
          <w:tcPr>
            <w:tcW w:w="0" w:type="auto"/>
          </w:tcPr>
          <w:p w:rsidR="00B62D2C" w:rsidRPr="00B62D2C" w:rsidRDefault="00B62D2C">
            <w:r w:rsidRPr="00B62D2C">
              <w:t>8-1590. Riding on bicycles or mopeds</w:t>
            </w:r>
            <w:proofErr w:type="gramStart"/>
            <w:r w:rsidRPr="00B62D2C">
              <w:t>;</w:t>
            </w:r>
            <w:proofErr w:type="gramEnd"/>
            <w:r w:rsidRPr="00B62D2C">
              <w:t xml:space="preserve">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w:t>
            </w:r>
            <w:proofErr w:type="gramStart"/>
            <w:r w:rsidRPr="0024754E">
              <w:rPr>
                <w:b/>
                <w:i/>
              </w:rPr>
              <w:t>e</w:t>
            </w:r>
            <w:proofErr w:type="gramEnd"/>
            <w:r w:rsidRPr="0024754E">
              <w:rPr>
                <w:b/>
                <w:i/>
              </w:rPr>
              <w:t>) For purposes of this section, "narrow width lane" means a lane that is too narrow for a bicycle and a vehicle to travel safely side-by-side within the lane.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Kentucky</w:t>
            </w:r>
          </w:p>
        </w:tc>
        <w:tc>
          <w:tcPr>
            <w:tcW w:w="0" w:type="auto"/>
          </w:tcPr>
          <w:p w:rsidR="0024754E" w:rsidRDefault="00B62D2C" w:rsidP="0024754E">
            <w:r w:rsidRPr="00B62D2C">
              <w:t xml:space="preserve">189.300 Vehicles to keep to right. </w:t>
            </w:r>
          </w:p>
          <w:p w:rsidR="00B62D2C" w:rsidRPr="00B62D2C" w:rsidRDefault="00B62D2C"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Louisiana</w:t>
            </w:r>
          </w:p>
        </w:tc>
        <w:tc>
          <w:tcPr>
            <w:tcW w:w="0" w:type="auto"/>
          </w:tcPr>
          <w:p w:rsidR="00B62D2C" w:rsidRPr="00B62D2C" w:rsidRDefault="00B62D2C">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Maine</w:t>
            </w:r>
          </w:p>
        </w:tc>
        <w:tc>
          <w:tcPr>
            <w:tcW w:w="0" w:type="auto"/>
          </w:tcPr>
          <w:p w:rsidR="00B62D2C" w:rsidRPr="00B62D2C" w:rsidRDefault="00B62D2C">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2D2C" w:rsidRPr="00B62D2C">
        <w:trPr>
          <w:trHeight w:val="3600"/>
        </w:trPr>
        <w:tc>
          <w:tcPr>
            <w:tcW w:w="0" w:type="auto"/>
          </w:tcPr>
          <w:p w:rsidR="00B62D2C" w:rsidRPr="0082412E" w:rsidRDefault="00B62D2C" w:rsidP="0082412E">
            <w:pPr>
              <w:pStyle w:val="ListParagraph"/>
              <w:numPr>
                <w:ilvl w:val="0"/>
                <w:numId w:val="19"/>
              </w:numPr>
              <w:rPr>
                <w:b/>
                <w:bCs/>
              </w:rPr>
            </w:pPr>
            <w:r w:rsidRPr="0082412E">
              <w:rPr>
                <w:b/>
                <w:bCs/>
              </w:rPr>
              <w:t>Maryland</w:t>
            </w:r>
          </w:p>
        </w:tc>
        <w:tc>
          <w:tcPr>
            <w:tcW w:w="0" w:type="auto"/>
          </w:tcPr>
          <w:p w:rsidR="00B62D2C" w:rsidRPr="00B62D2C" w:rsidRDefault="00B62D2C">
            <w:r w:rsidRPr="00B62D2C">
              <w:t>§ 21-1205. Riding on roadways or on highway.</w:t>
            </w:r>
            <w:r w:rsidRPr="00B62D2C">
              <w:br/>
              <w:t>(a</w:t>
            </w:r>
            <w:proofErr w:type="gramStart"/>
            <w:r w:rsidRPr="00B62D2C">
              <w:t>)  Riding</w:t>
            </w:r>
            <w:proofErr w:type="gramEnd"/>
            <w:r w:rsidRPr="00B62D2C">
              <w:t xml:space="preserve">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w:t>
            </w:r>
            <w:r w:rsidR="00267FC8" w:rsidRPr="00B62D2C">
              <w:t>) Walking</w:t>
            </w:r>
            <w:r w:rsidRPr="00B62D2C">
              <w:t xml:space="preserve"> bicycles on right side of highway</w:t>
            </w:r>
            <w:proofErr w:type="gramStart"/>
            <w:r w:rsidRPr="00B62D2C">
              <w:t>.-</w:t>
            </w:r>
            <w:proofErr w:type="gramEnd"/>
            <w:r w:rsidRPr="00B62D2C">
              <w:t xml:space="preserve"> Each person operating a bicycle or a motor scooter on a roadway may walk the bicycle or motor scooter on the right side of a highway if there is no sidewalk.</w:t>
            </w:r>
          </w:p>
        </w:tc>
      </w:tr>
      <w:tr w:rsidR="00B62D2C" w:rsidRPr="00B62D2C">
        <w:trPr>
          <w:trHeight w:val="1791"/>
        </w:trPr>
        <w:tc>
          <w:tcPr>
            <w:tcW w:w="0" w:type="auto"/>
          </w:tcPr>
          <w:p w:rsidR="00B62D2C" w:rsidRPr="0082412E" w:rsidRDefault="00B62D2C" w:rsidP="0082412E">
            <w:pPr>
              <w:pStyle w:val="ListParagraph"/>
              <w:numPr>
                <w:ilvl w:val="0"/>
                <w:numId w:val="19"/>
              </w:numPr>
              <w:rPr>
                <w:b/>
                <w:bCs/>
              </w:rPr>
            </w:pPr>
            <w:r w:rsidRPr="0082412E">
              <w:rPr>
                <w:b/>
                <w:bCs/>
              </w:rPr>
              <w:t>Michigan</w:t>
            </w:r>
          </w:p>
        </w:tc>
        <w:tc>
          <w:tcPr>
            <w:tcW w:w="0" w:type="auto"/>
          </w:tcPr>
          <w:p w:rsidR="00B62D2C" w:rsidRPr="00B62D2C" w:rsidRDefault="00B62D2C">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Minnesota</w:t>
            </w:r>
          </w:p>
        </w:tc>
        <w:tc>
          <w:tcPr>
            <w:tcW w:w="0" w:type="auto"/>
          </w:tcPr>
          <w:p w:rsidR="00B62D2C" w:rsidRPr="00B62D2C" w:rsidRDefault="00B62D2C">
            <w:r w:rsidRPr="00B62D2C">
              <w:t>169.222 OPERATION OF BICYCLE.</w:t>
            </w:r>
            <w:r w:rsidRPr="00B62D2C">
              <w:br/>
            </w:r>
            <w:proofErr w:type="spellStart"/>
            <w:r w:rsidRPr="00B62D2C">
              <w:t>Subd</w:t>
            </w:r>
            <w:proofErr w:type="spellEnd"/>
            <w:r w:rsidRPr="00B62D2C">
              <w:t xml:space="preserve">.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Missouri</w:t>
            </w:r>
          </w:p>
        </w:tc>
        <w:tc>
          <w:tcPr>
            <w:tcW w:w="0" w:type="auto"/>
          </w:tcPr>
          <w:p w:rsidR="00B62D2C" w:rsidRPr="00B62D2C" w:rsidRDefault="00B62D2C">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Montana</w:t>
            </w:r>
          </w:p>
        </w:tc>
        <w:tc>
          <w:tcPr>
            <w:tcW w:w="0" w:type="auto"/>
          </w:tcPr>
          <w:p w:rsidR="00B62D2C" w:rsidRPr="00B62D2C" w:rsidRDefault="00B62D2C">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Nebraska</w:t>
            </w:r>
          </w:p>
        </w:tc>
        <w:tc>
          <w:tcPr>
            <w:tcW w:w="0" w:type="auto"/>
          </w:tcPr>
          <w:p w:rsidR="00B62D2C" w:rsidRPr="00B62D2C" w:rsidRDefault="00B62D2C">
            <w:r w:rsidRPr="00B62D2C">
              <w:t>Section 60-6,317 Bicycles on roadways and bicycle paths; general rules</w:t>
            </w:r>
            <w:proofErr w:type="gramStart"/>
            <w:r w:rsidRPr="00B62D2C">
              <w:t>;</w:t>
            </w:r>
            <w:proofErr w:type="gramEnd"/>
            <w:r w:rsidRPr="00B62D2C">
              <w:t xml:space="preserve">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Nevada</w:t>
            </w:r>
          </w:p>
        </w:tc>
        <w:tc>
          <w:tcPr>
            <w:tcW w:w="0" w:type="auto"/>
          </w:tcPr>
          <w:p w:rsidR="00B62D2C" w:rsidRPr="00B62D2C" w:rsidRDefault="00B62D2C">
            <w:r w:rsidRPr="00B62D2C">
              <w:t>NRS 484.509 Operating bicycle on roadway.</w:t>
            </w:r>
            <w:r w:rsidRPr="00B62D2C">
              <w:br/>
              <w:t>1. Every person operating a bicycle upon a roadway shall</w:t>
            </w:r>
            <w:r w:rsidR="00C43A2C">
              <w:t xml:space="preserve"> </w:t>
            </w:r>
            <w:r w:rsidR="00C43A2C">
              <w:rPr>
                <w:rFonts w:ascii="Times New Roman" w:hAnsi="Times New Roman" w:cs="Times New Roman"/>
                <w:sz w:val="26"/>
                <w:szCs w:val="26"/>
              </w:rPr>
              <w:t>ride as near to the right side of the roadway as practicable</w:t>
            </w:r>
            <w:r w:rsidR="00C43A2C"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2D2C" w:rsidRPr="00B62D2C">
        <w:trPr>
          <w:trHeight w:val="441"/>
        </w:trPr>
        <w:tc>
          <w:tcPr>
            <w:tcW w:w="0" w:type="auto"/>
          </w:tcPr>
          <w:p w:rsidR="00B62D2C" w:rsidRPr="0082412E" w:rsidRDefault="00B62D2C" w:rsidP="0082412E">
            <w:pPr>
              <w:pStyle w:val="ListParagraph"/>
              <w:numPr>
                <w:ilvl w:val="0"/>
                <w:numId w:val="19"/>
              </w:numPr>
              <w:rPr>
                <w:b/>
                <w:bCs/>
              </w:rPr>
            </w:pPr>
            <w:r w:rsidRPr="0082412E">
              <w:rPr>
                <w:b/>
                <w:bCs/>
              </w:rPr>
              <w:t>New Jersey</w:t>
            </w:r>
          </w:p>
        </w:tc>
        <w:tc>
          <w:tcPr>
            <w:tcW w:w="0" w:type="auto"/>
          </w:tcPr>
          <w:p w:rsidR="00B62D2C" w:rsidRPr="00B62D2C" w:rsidRDefault="00B62D2C">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New Mexico</w:t>
            </w:r>
          </w:p>
        </w:tc>
        <w:tc>
          <w:tcPr>
            <w:tcW w:w="0" w:type="auto"/>
          </w:tcPr>
          <w:p w:rsidR="00B62D2C" w:rsidRPr="00B62D2C" w:rsidRDefault="00B62D2C">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New York</w:t>
            </w:r>
          </w:p>
        </w:tc>
        <w:tc>
          <w:tcPr>
            <w:tcW w:w="0" w:type="auto"/>
          </w:tcPr>
          <w:p w:rsidR="00B62D2C" w:rsidRPr="00B62D2C" w:rsidRDefault="00B62D2C">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w:t>
            </w:r>
            <w:r w:rsidR="00267FC8" w:rsidRPr="00C43A2C">
              <w:rPr>
                <w:b/>
                <w:i/>
              </w:rPr>
              <w:t xml:space="preserve">person </w:t>
            </w:r>
            <w:proofErr w:type="gramStart"/>
            <w:r w:rsidR="00267FC8" w:rsidRPr="00C43A2C">
              <w:rPr>
                <w:b/>
                <w:i/>
              </w:rPr>
              <w:t>on</w:t>
            </w:r>
            <w:r w:rsidRPr="00C43A2C">
              <w:rPr>
                <w:b/>
                <w:i/>
              </w:rPr>
              <w:t xml:space="preserve">  in</w:t>
            </w:r>
            <w:proofErr w:type="gramEnd"/>
            <w:r w:rsidRPr="00C43A2C">
              <w:rPr>
                <w:b/>
                <w:i/>
              </w:rPr>
              <w:t>-line skates and a vehicle to travel safely side-by-side within the lane.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North Dakota</w:t>
            </w:r>
          </w:p>
        </w:tc>
        <w:tc>
          <w:tcPr>
            <w:tcW w:w="0" w:type="auto"/>
          </w:tcPr>
          <w:p w:rsidR="00B62D2C" w:rsidRPr="00B62D2C" w:rsidRDefault="00B62D2C">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Ohio</w:t>
            </w:r>
          </w:p>
        </w:tc>
        <w:tc>
          <w:tcPr>
            <w:tcW w:w="0" w:type="auto"/>
          </w:tcPr>
          <w:p w:rsidR="00B62D2C" w:rsidRPr="00B62D2C" w:rsidRDefault="00B62D2C">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Oklahoma</w:t>
            </w:r>
          </w:p>
        </w:tc>
        <w:tc>
          <w:tcPr>
            <w:tcW w:w="0" w:type="auto"/>
          </w:tcPr>
          <w:p w:rsidR="00B62D2C" w:rsidRPr="00B62D2C" w:rsidRDefault="00B62D2C">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2D2C" w:rsidRPr="00B62D2C">
        <w:trPr>
          <w:trHeight w:val="4080"/>
        </w:trPr>
        <w:tc>
          <w:tcPr>
            <w:tcW w:w="0" w:type="auto"/>
          </w:tcPr>
          <w:p w:rsidR="00B62D2C" w:rsidRPr="0082412E" w:rsidRDefault="00B62D2C" w:rsidP="0082412E">
            <w:pPr>
              <w:pStyle w:val="ListParagraph"/>
              <w:numPr>
                <w:ilvl w:val="0"/>
                <w:numId w:val="19"/>
              </w:numPr>
              <w:rPr>
                <w:b/>
                <w:bCs/>
              </w:rPr>
            </w:pPr>
            <w:r w:rsidRPr="0082412E">
              <w:rPr>
                <w:b/>
                <w:bCs/>
              </w:rPr>
              <w:t>Oregon</w:t>
            </w:r>
          </w:p>
        </w:tc>
        <w:tc>
          <w:tcPr>
            <w:tcW w:w="0" w:type="auto"/>
          </w:tcPr>
          <w:p w:rsidR="00B62D2C" w:rsidRPr="00B62D2C" w:rsidRDefault="00B62D2C">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Rhode Island</w:t>
            </w:r>
          </w:p>
        </w:tc>
        <w:tc>
          <w:tcPr>
            <w:tcW w:w="0" w:type="auto"/>
          </w:tcPr>
          <w:p w:rsidR="00B62D2C" w:rsidRPr="00B62D2C" w:rsidRDefault="00B62D2C">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South Carolina</w:t>
            </w:r>
          </w:p>
        </w:tc>
        <w:tc>
          <w:tcPr>
            <w:tcW w:w="0" w:type="auto"/>
          </w:tcPr>
          <w:p w:rsidR="00B62D2C" w:rsidRPr="00B62D2C" w:rsidRDefault="00B62D2C">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South Dakota</w:t>
            </w:r>
          </w:p>
        </w:tc>
        <w:tc>
          <w:tcPr>
            <w:tcW w:w="0" w:type="auto"/>
          </w:tcPr>
          <w:p w:rsidR="00B62D2C" w:rsidRPr="00B62D2C" w:rsidRDefault="00B62D2C">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Tennessee</w:t>
            </w:r>
          </w:p>
        </w:tc>
        <w:tc>
          <w:tcPr>
            <w:tcW w:w="0" w:type="auto"/>
          </w:tcPr>
          <w:p w:rsidR="00B62D2C" w:rsidRPr="00B62D2C" w:rsidRDefault="00B62D2C">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Texas</w:t>
            </w:r>
          </w:p>
        </w:tc>
        <w:tc>
          <w:tcPr>
            <w:tcW w:w="0" w:type="auto"/>
          </w:tcPr>
          <w:p w:rsidR="00B62D2C" w:rsidRPr="00B62D2C" w:rsidRDefault="00B62D2C">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w:t>
            </w:r>
            <w:proofErr w:type="gramStart"/>
            <w:r w:rsidRPr="00754647">
              <w:rPr>
                <w:b/>
                <w:i/>
              </w:rPr>
              <w:t>the</w:t>
            </w:r>
            <w:proofErr w:type="gramEnd"/>
            <w:r w:rsidRPr="00754647">
              <w:rPr>
                <w:b/>
                <w:i/>
              </w:rPr>
              <w:t xml:space="preserv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2D2C" w:rsidRPr="00B62D2C">
        <w:trPr>
          <w:trHeight w:val="3591"/>
        </w:trPr>
        <w:tc>
          <w:tcPr>
            <w:tcW w:w="0" w:type="auto"/>
          </w:tcPr>
          <w:p w:rsidR="00B62D2C" w:rsidRPr="0082412E" w:rsidRDefault="00B62D2C" w:rsidP="0082412E">
            <w:pPr>
              <w:pStyle w:val="ListParagraph"/>
              <w:numPr>
                <w:ilvl w:val="0"/>
                <w:numId w:val="19"/>
              </w:numPr>
              <w:rPr>
                <w:b/>
                <w:bCs/>
              </w:rPr>
            </w:pPr>
            <w:r w:rsidRPr="0082412E">
              <w:rPr>
                <w:b/>
                <w:bCs/>
              </w:rPr>
              <w:t>Utah</w:t>
            </w:r>
          </w:p>
        </w:tc>
        <w:tc>
          <w:tcPr>
            <w:tcW w:w="0" w:type="auto"/>
          </w:tcPr>
          <w:p w:rsidR="00B62D2C" w:rsidRPr="00B62D2C" w:rsidRDefault="00B62D2C">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w:t>
            </w:r>
            <w:proofErr w:type="spellStart"/>
            <w:r w:rsidRPr="00754647">
              <w:rPr>
                <w:b/>
                <w:i/>
              </w:rPr>
              <w:t>i</w:t>
            </w:r>
            <w:proofErr w:type="spellEnd"/>
            <w:r w:rsidRPr="00754647">
              <w:rPr>
                <w:b/>
                <w:i/>
              </w:rPr>
              <w:t>)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w:t>
            </w:r>
            <w:proofErr w:type="gramStart"/>
            <w:r w:rsidRPr="00754647">
              <w:rPr>
                <w:b/>
                <w:i/>
              </w:rPr>
              <w:t>a</w:t>
            </w:r>
            <w:proofErr w:type="gramEnd"/>
            <w:r w:rsidRPr="00754647">
              <w:rPr>
                <w:b/>
                <w:i/>
              </w:rPr>
              <w:t>)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Vermont</w:t>
            </w:r>
          </w:p>
        </w:tc>
        <w:tc>
          <w:tcPr>
            <w:tcW w:w="0" w:type="auto"/>
          </w:tcPr>
          <w:p w:rsidR="00B62D2C" w:rsidRPr="00B62D2C" w:rsidRDefault="00B62D2C">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 xml:space="preserve">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w:t>
            </w:r>
            <w:proofErr w:type="spellStart"/>
            <w:r w:rsidRPr="00B62D2C">
              <w:t>laned</w:t>
            </w:r>
            <w:proofErr w:type="spellEnd"/>
            <w:r w:rsidRPr="00B62D2C">
              <w:t xml:space="preserve"> roadway, shall ride within a single lane.</w:t>
            </w:r>
          </w:p>
        </w:tc>
      </w:tr>
      <w:tr w:rsidR="00B62D2C" w:rsidRPr="00B62D2C">
        <w:trPr>
          <w:trHeight w:val="2421"/>
        </w:trPr>
        <w:tc>
          <w:tcPr>
            <w:tcW w:w="0" w:type="auto"/>
          </w:tcPr>
          <w:p w:rsidR="00B62D2C" w:rsidRPr="0082412E" w:rsidRDefault="00B62D2C" w:rsidP="0082412E">
            <w:pPr>
              <w:pStyle w:val="ListParagraph"/>
              <w:numPr>
                <w:ilvl w:val="0"/>
                <w:numId w:val="19"/>
              </w:numPr>
              <w:rPr>
                <w:b/>
                <w:bCs/>
              </w:rPr>
            </w:pPr>
            <w:r w:rsidRPr="0082412E">
              <w:rPr>
                <w:b/>
                <w:bCs/>
              </w:rPr>
              <w:t>Virginia</w:t>
            </w:r>
          </w:p>
        </w:tc>
        <w:tc>
          <w:tcPr>
            <w:tcW w:w="0" w:type="auto"/>
          </w:tcPr>
          <w:p w:rsidR="00A64D2D" w:rsidRDefault="00B62D2C">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proofErr w:type="gramStart"/>
            <w:r w:rsidRPr="00A64D2D">
              <w:rPr>
                <w:b/>
                <w:i/>
              </w:rPr>
              <w:t>;</w:t>
            </w:r>
            <w:proofErr w:type="gramEnd"/>
            <w:r w:rsidRPr="00A64D2D">
              <w:rPr>
                <w:b/>
                <w:i/>
              </w:rPr>
              <w:br/>
              <w:t>2. When preparing for a left turn at an intersection or into a private road or driveway</w:t>
            </w:r>
            <w:proofErr w:type="gramStart"/>
            <w:r w:rsidRPr="00A64D2D">
              <w:rPr>
                <w:b/>
                <w:i/>
              </w:rPr>
              <w:t>;</w:t>
            </w:r>
            <w:proofErr w:type="gramEnd"/>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2D2C" w:rsidRPr="00B62D2C" w:rsidRDefault="00B62D2C">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sidR="00267FC8">
              <w:rPr>
                <w:b/>
                <w:i/>
              </w:rPr>
              <w:t xml:space="preserve"> </w:t>
            </w:r>
            <w:r w:rsidRPr="00A64D2D">
              <w:rPr>
                <w:b/>
                <w:i/>
              </w:rPr>
              <w:t xml:space="preserve">electric personal assistive mobility device, electric power-assisted bicycle, or moped and another vehicle to pass safely </w:t>
            </w:r>
            <w:proofErr w:type="gramStart"/>
            <w:r w:rsidRPr="00A64D2D">
              <w:rPr>
                <w:b/>
                <w:i/>
              </w:rPr>
              <w:t>side by side</w:t>
            </w:r>
            <w:proofErr w:type="gramEnd"/>
            <w:r w:rsidRPr="00A64D2D">
              <w:rPr>
                <w:b/>
                <w:i/>
              </w:rPr>
              <w:t xml:space="preserve"> within the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Washington</w:t>
            </w:r>
          </w:p>
        </w:tc>
        <w:tc>
          <w:tcPr>
            <w:tcW w:w="0" w:type="auto"/>
          </w:tcPr>
          <w:p w:rsidR="00B62D2C" w:rsidRPr="00B62D2C" w:rsidRDefault="00B62D2C">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West Virginia</w:t>
            </w:r>
          </w:p>
        </w:tc>
        <w:tc>
          <w:tcPr>
            <w:tcW w:w="0" w:type="auto"/>
          </w:tcPr>
          <w:p w:rsidR="00B62D2C" w:rsidRPr="00B62D2C" w:rsidRDefault="00B62D2C">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2D2C" w:rsidRPr="00B62D2C">
        <w:trPr>
          <w:trHeight w:val="3020"/>
        </w:trPr>
        <w:tc>
          <w:tcPr>
            <w:tcW w:w="0" w:type="auto"/>
          </w:tcPr>
          <w:p w:rsidR="00B62D2C" w:rsidRPr="0082412E" w:rsidRDefault="00B62D2C" w:rsidP="0082412E">
            <w:pPr>
              <w:pStyle w:val="ListParagraph"/>
              <w:numPr>
                <w:ilvl w:val="0"/>
                <w:numId w:val="19"/>
              </w:numPr>
              <w:rPr>
                <w:b/>
                <w:bCs/>
              </w:rPr>
            </w:pPr>
            <w:r w:rsidRPr="0082412E">
              <w:rPr>
                <w:b/>
                <w:bCs/>
              </w:rPr>
              <w:t>Wisconsin</w:t>
            </w:r>
          </w:p>
        </w:tc>
        <w:tc>
          <w:tcPr>
            <w:tcW w:w="0" w:type="auto"/>
          </w:tcPr>
          <w:p w:rsidR="00B62D2C" w:rsidRPr="00B62D2C" w:rsidRDefault="00B62D2C">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 xml:space="preserve">2. When preparing for </w:t>
            </w:r>
            <w:proofErr w:type="gramStart"/>
            <w:r w:rsidRPr="00A64D2D">
              <w:rPr>
                <w:b/>
                <w:i/>
              </w:rPr>
              <w:t>a left turn</w:t>
            </w:r>
            <w:proofErr w:type="gramEnd"/>
            <w:r w:rsidRPr="00A64D2D">
              <w:rPr>
                <w:b/>
                <w:i/>
              </w:rPr>
              <w:t xml:space="preserve">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Wyoming</w:t>
            </w:r>
          </w:p>
        </w:tc>
        <w:tc>
          <w:tcPr>
            <w:tcW w:w="0" w:type="auto"/>
          </w:tcPr>
          <w:p w:rsidR="00B62D2C" w:rsidRPr="00B62D2C" w:rsidRDefault="00B62D2C">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 xml:space="preserve">(b) Persons riding bicycles upon a roadway shall not ride more than two (2) abreast except on paths or parts of roadways set aside for the exclusive use of bicycles. Persons riding two (2) abreast shall not impede the normal and reasonable movement of traffic and, on a </w:t>
            </w:r>
            <w:proofErr w:type="spellStart"/>
            <w:r w:rsidRPr="00A64D2D">
              <w:rPr>
                <w:b/>
                <w:i/>
              </w:rPr>
              <w:t>laned</w:t>
            </w:r>
            <w:proofErr w:type="spellEnd"/>
            <w:r w:rsidRPr="00A64D2D">
              <w:rPr>
                <w:b/>
                <w:i/>
              </w:rPr>
              <w:t xml:space="preserve"> roadway, shall ride within a single lane.</w:t>
            </w:r>
          </w:p>
        </w:tc>
      </w:tr>
    </w:tbl>
    <w:p w:rsidR="004E2661" w:rsidRDefault="00AF79B5" w:rsidP="000911EF">
      <w:pPr>
        <w:pStyle w:val="Heading2"/>
      </w:pPr>
      <w:r>
        <w:br w:type="page"/>
      </w:r>
      <w:r w:rsidR="000911EF">
        <w:t xml:space="preserve"> </w:t>
      </w:r>
      <w:bookmarkStart w:id="8" w:name="_Toc208381457"/>
      <w:r w:rsidR="00633B07">
        <w:t xml:space="preserve">2. </w:t>
      </w:r>
      <w:r w:rsidR="00BE06BD">
        <w:t xml:space="preserve"> </w:t>
      </w:r>
      <w:r w:rsidR="00F031EF">
        <w:t xml:space="preserve">Repeal </w:t>
      </w:r>
      <w:r w:rsidR="000911EF">
        <w:t>M</w:t>
      </w:r>
      <w:r w:rsidR="00C1427F" w:rsidRPr="00AF79B5">
        <w:t xml:space="preserve">andatory </w:t>
      </w:r>
      <w:r w:rsidR="00633B07">
        <w:t>S</w:t>
      </w:r>
      <w:r w:rsidR="00C1427F" w:rsidRPr="00AF79B5">
        <w:t>ide</w:t>
      </w:r>
      <w:r w:rsidRPr="00AF79B5">
        <w:t xml:space="preserve"> </w:t>
      </w:r>
      <w:r w:rsidR="00633B07">
        <w:t>P</w:t>
      </w:r>
      <w:r w:rsidR="00C1427F" w:rsidRPr="00AF79B5">
        <w:t>ath</w:t>
      </w:r>
      <w:r w:rsidR="009E41F1">
        <w:rPr>
          <w:rStyle w:val="FootnoteReference"/>
        </w:rPr>
        <w:footnoteReference w:id="3"/>
      </w:r>
      <w:bookmarkEnd w:id="8"/>
    </w:p>
    <w:p w:rsidR="009E41F1" w:rsidRDefault="009E41F1" w:rsidP="00312F0F">
      <w:r>
        <w:t>Most states have either repealed their mandatory side path laws or have never had them.</w:t>
      </w:r>
    </w:p>
    <w:p w:rsidR="006C583F" w:rsidRDefault="006C583F" w:rsidP="00312F0F"/>
    <w:p w:rsidR="006C583F" w:rsidRDefault="006C583F" w:rsidP="006C583F">
      <w:pPr>
        <w:pStyle w:val="ListParagraph"/>
        <w:numPr>
          <w:ilvl w:val="0"/>
          <w:numId w:val="21"/>
        </w:numPr>
      </w:pPr>
      <w:r>
        <w:t>39 states and the District of Columbia do not have a mandatory side path law</w:t>
      </w:r>
    </w:p>
    <w:p w:rsidR="006C583F" w:rsidRDefault="006C583F" w:rsidP="006C583F">
      <w:pPr>
        <w:pStyle w:val="ListParagraph"/>
        <w:numPr>
          <w:ilvl w:val="0"/>
          <w:numId w:val="21"/>
        </w:numPr>
      </w:pPr>
      <w:r>
        <w:t xml:space="preserve">11 states </w:t>
      </w:r>
      <w:r w:rsidRPr="009E41F1">
        <w:rPr>
          <w:i/>
        </w:rPr>
        <w:t>including West Virginia</w:t>
      </w:r>
      <w:r>
        <w:t xml:space="preserve"> have a mandatory side path law</w:t>
      </w:r>
      <w:r w:rsidR="00343A39">
        <w:t>.</w:t>
      </w:r>
    </w:p>
    <w:p w:rsidR="009E41F1" w:rsidRDefault="006C583F" w:rsidP="00312F0F">
      <w:r w:rsidRPr="006C583F">
        <w:rPr>
          <w:noProof/>
        </w:rPr>
        <w:drawing>
          <wp:inline distT="0" distB="0" distL="0" distR="0">
            <wp:extent cx="4572000" cy="2743200"/>
            <wp:effectExtent l="25400" t="25400" r="0" b="0"/>
            <wp:docPr id="12"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F0F" w:rsidRPr="0024754E" w:rsidRDefault="00312F0F" w:rsidP="00312F0F"/>
    <w:p w:rsidR="00312F0F" w:rsidRDefault="00312F0F" w:rsidP="00312F0F">
      <w:r>
        <w:t xml:space="preserve">The following states have either repealed or have not had a law requiring bicyclists to ride on a side path and not to ride on the roadway when a usable path exists adjacent to the roadway. </w:t>
      </w:r>
    </w:p>
    <w:p w:rsidR="00312F0F" w:rsidRDefault="00312F0F" w:rsidP="00312F0F">
      <w:pPr>
        <w:pStyle w:val="ListParagraph"/>
        <w:numPr>
          <w:ilvl w:val="0"/>
          <w:numId w:val="16"/>
        </w:numPr>
      </w:pPr>
      <w:r>
        <w:t>Alaska</w:t>
      </w:r>
    </w:p>
    <w:p w:rsidR="00312F0F" w:rsidRDefault="00312F0F" w:rsidP="00312F0F">
      <w:pPr>
        <w:pStyle w:val="ListParagraph"/>
        <w:numPr>
          <w:ilvl w:val="0"/>
          <w:numId w:val="16"/>
        </w:numPr>
      </w:pPr>
      <w:r>
        <w:t>Arizona</w:t>
      </w:r>
    </w:p>
    <w:p w:rsidR="00312F0F" w:rsidRDefault="00312F0F" w:rsidP="00312F0F">
      <w:pPr>
        <w:pStyle w:val="ListParagraph"/>
        <w:numPr>
          <w:ilvl w:val="0"/>
          <w:numId w:val="16"/>
        </w:numPr>
      </w:pPr>
      <w:r>
        <w:t>Arkansas</w:t>
      </w:r>
    </w:p>
    <w:p w:rsidR="00312F0F" w:rsidRDefault="00312F0F" w:rsidP="00312F0F">
      <w:pPr>
        <w:pStyle w:val="ListParagraph"/>
        <w:numPr>
          <w:ilvl w:val="0"/>
          <w:numId w:val="16"/>
        </w:numPr>
      </w:pPr>
      <w:r>
        <w:t>California</w:t>
      </w:r>
    </w:p>
    <w:p w:rsidR="00312F0F" w:rsidRDefault="00312F0F" w:rsidP="00312F0F">
      <w:pPr>
        <w:pStyle w:val="ListParagraph"/>
        <w:numPr>
          <w:ilvl w:val="0"/>
          <w:numId w:val="16"/>
        </w:numPr>
      </w:pPr>
      <w:r>
        <w:t>Colorado</w:t>
      </w:r>
    </w:p>
    <w:p w:rsidR="00312F0F" w:rsidRDefault="00312F0F" w:rsidP="00312F0F">
      <w:pPr>
        <w:pStyle w:val="ListParagraph"/>
        <w:numPr>
          <w:ilvl w:val="0"/>
          <w:numId w:val="16"/>
        </w:numPr>
      </w:pPr>
      <w:r>
        <w:t>Connecticut</w:t>
      </w:r>
    </w:p>
    <w:p w:rsidR="00312F0F" w:rsidRDefault="00312F0F" w:rsidP="00312F0F">
      <w:pPr>
        <w:pStyle w:val="ListParagraph"/>
        <w:numPr>
          <w:ilvl w:val="0"/>
          <w:numId w:val="16"/>
        </w:numPr>
      </w:pPr>
      <w:r>
        <w:t>Delaware</w:t>
      </w:r>
    </w:p>
    <w:p w:rsidR="00312F0F" w:rsidRDefault="00312F0F" w:rsidP="00312F0F">
      <w:pPr>
        <w:pStyle w:val="ListParagraph"/>
        <w:numPr>
          <w:ilvl w:val="0"/>
          <w:numId w:val="16"/>
        </w:numPr>
      </w:pPr>
      <w:r>
        <w:t>District of Columbia</w:t>
      </w:r>
    </w:p>
    <w:p w:rsidR="00312F0F" w:rsidRDefault="00312F0F" w:rsidP="00312F0F">
      <w:pPr>
        <w:pStyle w:val="ListParagraph"/>
        <w:numPr>
          <w:ilvl w:val="0"/>
          <w:numId w:val="16"/>
        </w:numPr>
      </w:pPr>
      <w:r>
        <w:t>Florida</w:t>
      </w:r>
    </w:p>
    <w:p w:rsidR="00312F0F" w:rsidRDefault="00312F0F" w:rsidP="00312F0F">
      <w:pPr>
        <w:pStyle w:val="ListParagraph"/>
        <w:numPr>
          <w:ilvl w:val="0"/>
          <w:numId w:val="16"/>
        </w:numPr>
      </w:pPr>
      <w:r>
        <w:t>Hawaii</w:t>
      </w:r>
    </w:p>
    <w:p w:rsidR="00312F0F" w:rsidRDefault="00312F0F" w:rsidP="00312F0F">
      <w:pPr>
        <w:pStyle w:val="ListParagraph"/>
        <w:numPr>
          <w:ilvl w:val="0"/>
          <w:numId w:val="16"/>
        </w:numPr>
      </w:pPr>
      <w:r>
        <w:t>Idaho</w:t>
      </w:r>
    </w:p>
    <w:p w:rsidR="00312F0F" w:rsidRDefault="00312F0F" w:rsidP="00312F0F">
      <w:pPr>
        <w:pStyle w:val="ListParagraph"/>
        <w:numPr>
          <w:ilvl w:val="0"/>
          <w:numId w:val="16"/>
        </w:numPr>
      </w:pPr>
      <w:r>
        <w:t>Illinois</w:t>
      </w:r>
    </w:p>
    <w:p w:rsidR="00312F0F" w:rsidRDefault="00312F0F" w:rsidP="00312F0F">
      <w:pPr>
        <w:pStyle w:val="ListParagraph"/>
        <w:numPr>
          <w:ilvl w:val="0"/>
          <w:numId w:val="16"/>
        </w:numPr>
      </w:pPr>
      <w:r>
        <w:t>Indiana</w:t>
      </w:r>
    </w:p>
    <w:p w:rsidR="00312F0F" w:rsidRDefault="00312F0F" w:rsidP="00312F0F">
      <w:pPr>
        <w:pStyle w:val="ListParagraph"/>
        <w:numPr>
          <w:ilvl w:val="0"/>
          <w:numId w:val="16"/>
        </w:numPr>
      </w:pPr>
      <w:r>
        <w:t>Iowa</w:t>
      </w:r>
    </w:p>
    <w:p w:rsidR="00312F0F" w:rsidRDefault="00312F0F" w:rsidP="00312F0F">
      <w:pPr>
        <w:pStyle w:val="ListParagraph"/>
        <w:numPr>
          <w:ilvl w:val="0"/>
          <w:numId w:val="16"/>
        </w:numPr>
      </w:pPr>
      <w:r>
        <w:t>Kentucky</w:t>
      </w:r>
    </w:p>
    <w:p w:rsidR="00312F0F" w:rsidRDefault="00312F0F" w:rsidP="00312F0F">
      <w:pPr>
        <w:pStyle w:val="ListParagraph"/>
        <w:numPr>
          <w:ilvl w:val="0"/>
          <w:numId w:val="16"/>
        </w:numPr>
      </w:pPr>
      <w:r>
        <w:t>Maine</w:t>
      </w:r>
    </w:p>
    <w:p w:rsidR="00312F0F" w:rsidRDefault="00312F0F" w:rsidP="00312F0F">
      <w:pPr>
        <w:pStyle w:val="ListParagraph"/>
        <w:numPr>
          <w:ilvl w:val="0"/>
          <w:numId w:val="16"/>
        </w:numPr>
      </w:pPr>
      <w:r>
        <w:t>Maryland</w:t>
      </w:r>
    </w:p>
    <w:p w:rsidR="00312F0F" w:rsidRDefault="00312F0F" w:rsidP="00312F0F">
      <w:pPr>
        <w:pStyle w:val="ListParagraph"/>
        <w:numPr>
          <w:ilvl w:val="0"/>
          <w:numId w:val="16"/>
        </w:numPr>
      </w:pPr>
      <w:r>
        <w:t>Massachusetts</w:t>
      </w:r>
    </w:p>
    <w:p w:rsidR="00312F0F" w:rsidRDefault="00312F0F" w:rsidP="00312F0F">
      <w:pPr>
        <w:pStyle w:val="ListParagraph"/>
        <w:numPr>
          <w:ilvl w:val="0"/>
          <w:numId w:val="16"/>
        </w:numPr>
      </w:pPr>
      <w:r>
        <w:t>Michigan</w:t>
      </w:r>
    </w:p>
    <w:p w:rsidR="00312F0F" w:rsidRDefault="00312F0F" w:rsidP="00312F0F">
      <w:pPr>
        <w:pStyle w:val="ListParagraph"/>
        <w:numPr>
          <w:ilvl w:val="0"/>
          <w:numId w:val="16"/>
        </w:numPr>
      </w:pPr>
      <w:r>
        <w:t>Minnesota</w:t>
      </w:r>
    </w:p>
    <w:p w:rsidR="00312F0F" w:rsidRDefault="00312F0F" w:rsidP="00312F0F">
      <w:pPr>
        <w:pStyle w:val="ListParagraph"/>
        <w:numPr>
          <w:ilvl w:val="0"/>
          <w:numId w:val="16"/>
        </w:numPr>
      </w:pPr>
      <w:r>
        <w:t>Mississippi</w:t>
      </w:r>
    </w:p>
    <w:p w:rsidR="00312F0F" w:rsidRDefault="00312F0F" w:rsidP="00312F0F">
      <w:pPr>
        <w:pStyle w:val="ListParagraph"/>
        <w:numPr>
          <w:ilvl w:val="0"/>
          <w:numId w:val="16"/>
        </w:numPr>
      </w:pPr>
      <w:r>
        <w:t>Missouri</w:t>
      </w:r>
    </w:p>
    <w:p w:rsidR="00312F0F" w:rsidRDefault="00312F0F" w:rsidP="00312F0F">
      <w:pPr>
        <w:pStyle w:val="ListParagraph"/>
        <w:numPr>
          <w:ilvl w:val="0"/>
          <w:numId w:val="16"/>
        </w:numPr>
      </w:pPr>
      <w:r>
        <w:t>Montana</w:t>
      </w:r>
    </w:p>
    <w:p w:rsidR="00312F0F" w:rsidRDefault="00312F0F" w:rsidP="00312F0F">
      <w:pPr>
        <w:pStyle w:val="ListParagraph"/>
        <w:numPr>
          <w:ilvl w:val="0"/>
          <w:numId w:val="16"/>
        </w:numPr>
      </w:pPr>
      <w:r>
        <w:t>Nevada</w:t>
      </w:r>
    </w:p>
    <w:p w:rsidR="00312F0F" w:rsidRDefault="00312F0F" w:rsidP="00312F0F">
      <w:pPr>
        <w:pStyle w:val="ListParagraph"/>
        <w:numPr>
          <w:ilvl w:val="0"/>
          <w:numId w:val="16"/>
        </w:numPr>
      </w:pPr>
      <w:r>
        <w:t>New Hampshire</w:t>
      </w:r>
    </w:p>
    <w:p w:rsidR="00312F0F" w:rsidRDefault="00312F0F" w:rsidP="00312F0F">
      <w:pPr>
        <w:pStyle w:val="ListParagraph"/>
        <w:numPr>
          <w:ilvl w:val="0"/>
          <w:numId w:val="16"/>
        </w:numPr>
      </w:pPr>
      <w:r>
        <w:t>New Jersey</w:t>
      </w:r>
    </w:p>
    <w:p w:rsidR="00312F0F" w:rsidRDefault="00312F0F" w:rsidP="00312F0F">
      <w:pPr>
        <w:pStyle w:val="ListParagraph"/>
        <w:numPr>
          <w:ilvl w:val="0"/>
          <w:numId w:val="16"/>
        </w:numPr>
      </w:pPr>
      <w:r>
        <w:t>New Mexico</w:t>
      </w:r>
    </w:p>
    <w:p w:rsidR="00312F0F" w:rsidRDefault="00312F0F" w:rsidP="00312F0F">
      <w:pPr>
        <w:pStyle w:val="ListParagraph"/>
        <w:numPr>
          <w:ilvl w:val="0"/>
          <w:numId w:val="16"/>
        </w:numPr>
      </w:pPr>
      <w:r>
        <w:t>New York</w:t>
      </w:r>
    </w:p>
    <w:p w:rsidR="00312F0F" w:rsidRDefault="00312F0F" w:rsidP="00312F0F">
      <w:pPr>
        <w:pStyle w:val="ListParagraph"/>
        <w:numPr>
          <w:ilvl w:val="0"/>
          <w:numId w:val="16"/>
        </w:numPr>
      </w:pPr>
      <w:r>
        <w:t>North Carolina</w:t>
      </w:r>
    </w:p>
    <w:p w:rsidR="00312F0F" w:rsidRDefault="00312F0F" w:rsidP="00312F0F">
      <w:pPr>
        <w:pStyle w:val="ListParagraph"/>
        <w:numPr>
          <w:ilvl w:val="0"/>
          <w:numId w:val="16"/>
        </w:numPr>
      </w:pPr>
      <w:r>
        <w:t>Ohio</w:t>
      </w:r>
    </w:p>
    <w:p w:rsidR="00312F0F" w:rsidRDefault="00312F0F" w:rsidP="00312F0F">
      <w:pPr>
        <w:pStyle w:val="ListParagraph"/>
        <w:numPr>
          <w:ilvl w:val="0"/>
          <w:numId w:val="16"/>
        </w:numPr>
      </w:pPr>
      <w:r>
        <w:t>Pennsylvania</w:t>
      </w:r>
    </w:p>
    <w:p w:rsidR="00312F0F" w:rsidRDefault="00312F0F" w:rsidP="00312F0F">
      <w:pPr>
        <w:pStyle w:val="ListParagraph"/>
        <w:numPr>
          <w:ilvl w:val="0"/>
          <w:numId w:val="16"/>
        </w:numPr>
      </w:pPr>
      <w:r>
        <w:t>Rhode Island</w:t>
      </w:r>
    </w:p>
    <w:p w:rsidR="00312F0F" w:rsidRDefault="00312F0F" w:rsidP="00312F0F">
      <w:pPr>
        <w:pStyle w:val="ListParagraph"/>
        <w:numPr>
          <w:ilvl w:val="0"/>
          <w:numId w:val="16"/>
        </w:numPr>
      </w:pPr>
      <w:r>
        <w:t>South Dakota</w:t>
      </w:r>
    </w:p>
    <w:p w:rsidR="00312F0F" w:rsidRDefault="00312F0F" w:rsidP="00312F0F">
      <w:pPr>
        <w:pStyle w:val="ListParagraph"/>
        <w:numPr>
          <w:ilvl w:val="0"/>
          <w:numId w:val="16"/>
        </w:numPr>
      </w:pPr>
      <w:r>
        <w:t>Tennessee</w:t>
      </w:r>
    </w:p>
    <w:p w:rsidR="00312F0F" w:rsidRDefault="00312F0F" w:rsidP="00312F0F">
      <w:pPr>
        <w:pStyle w:val="ListParagraph"/>
        <w:numPr>
          <w:ilvl w:val="0"/>
          <w:numId w:val="16"/>
        </w:numPr>
      </w:pPr>
      <w:r>
        <w:t>Texas</w:t>
      </w:r>
    </w:p>
    <w:p w:rsidR="00312F0F" w:rsidRDefault="00312F0F" w:rsidP="00312F0F">
      <w:pPr>
        <w:pStyle w:val="ListParagraph"/>
        <w:numPr>
          <w:ilvl w:val="0"/>
          <w:numId w:val="16"/>
        </w:numPr>
      </w:pPr>
      <w:r>
        <w:t>Vermont</w:t>
      </w:r>
    </w:p>
    <w:p w:rsidR="00312F0F" w:rsidRDefault="00312F0F" w:rsidP="00312F0F">
      <w:pPr>
        <w:pStyle w:val="ListParagraph"/>
        <w:numPr>
          <w:ilvl w:val="0"/>
          <w:numId w:val="16"/>
        </w:numPr>
      </w:pPr>
      <w:r>
        <w:t>Virginia</w:t>
      </w:r>
    </w:p>
    <w:p w:rsidR="00312F0F" w:rsidRDefault="00312F0F" w:rsidP="00312F0F">
      <w:pPr>
        <w:pStyle w:val="ListParagraph"/>
        <w:numPr>
          <w:ilvl w:val="0"/>
          <w:numId w:val="16"/>
        </w:numPr>
      </w:pPr>
      <w:r>
        <w:t>Washington</w:t>
      </w:r>
    </w:p>
    <w:p w:rsidR="00312F0F" w:rsidRDefault="00312F0F" w:rsidP="00312F0F">
      <w:pPr>
        <w:pStyle w:val="ListParagraph"/>
        <w:numPr>
          <w:ilvl w:val="0"/>
          <w:numId w:val="16"/>
        </w:numPr>
      </w:pPr>
      <w:r>
        <w:t>Wisconsin</w:t>
      </w:r>
    </w:p>
    <w:p w:rsidR="00312F0F" w:rsidRDefault="00312F0F" w:rsidP="00312F0F">
      <w:pPr>
        <w:pStyle w:val="ListParagraph"/>
        <w:numPr>
          <w:ilvl w:val="0"/>
          <w:numId w:val="16"/>
        </w:numPr>
      </w:pPr>
      <w:r>
        <w:t>Wyoming</w:t>
      </w:r>
    </w:p>
    <w:p w:rsidR="00312F0F" w:rsidRDefault="00312F0F" w:rsidP="00312F0F"/>
    <w:p w:rsidR="00312F0F" w:rsidRDefault="00312F0F" w:rsidP="00312F0F">
      <w:r>
        <w:t>Following are states have mandatory side path laws.  The following table lists the names of the states and their respective mandatory side path laws.</w:t>
      </w:r>
    </w:p>
    <w:p w:rsidR="00BE06BD" w:rsidRDefault="00BE06BD" w:rsidP="00312F0F"/>
    <w:tbl>
      <w:tblPr>
        <w:tblStyle w:val="TableGrid"/>
        <w:tblW w:w="5000" w:type="pct"/>
        <w:tblLook w:val="04A0"/>
      </w:tblPr>
      <w:tblGrid>
        <w:gridCol w:w="1710"/>
        <w:gridCol w:w="7146"/>
      </w:tblGrid>
      <w:tr w:rsidR="00312F0F" w:rsidRPr="00312F0F">
        <w:trPr>
          <w:trHeight w:val="350"/>
          <w:tblHeader/>
        </w:trPr>
        <w:tc>
          <w:tcPr>
            <w:tcW w:w="773" w:type="pct"/>
          </w:tcPr>
          <w:p w:rsidR="00312F0F" w:rsidRPr="00633B07" w:rsidRDefault="00312F0F" w:rsidP="00633B07">
            <w:pPr>
              <w:jc w:val="center"/>
              <w:rPr>
                <w:rFonts w:ascii="Arial" w:hAnsi="Arial"/>
                <w:b/>
                <w:bCs/>
              </w:rPr>
            </w:pPr>
            <w:r w:rsidRPr="00633B07">
              <w:rPr>
                <w:rFonts w:ascii="Arial" w:hAnsi="Arial"/>
                <w:b/>
                <w:bCs/>
              </w:rPr>
              <w:t>State</w:t>
            </w:r>
          </w:p>
        </w:tc>
        <w:tc>
          <w:tcPr>
            <w:tcW w:w="4227" w:type="pct"/>
          </w:tcPr>
          <w:p w:rsidR="00312F0F" w:rsidRPr="00633B07" w:rsidRDefault="00312F0F" w:rsidP="00633B07">
            <w:pPr>
              <w:jc w:val="center"/>
              <w:rPr>
                <w:rFonts w:ascii="Arial" w:hAnsi="Arial"/>
                <w:b/>
              </w:rPr>
            </w:pPr>
            <w:r w:rsidRPr="00633B07">
              <w:rPr>
                <w:rFonts w:ascii="Arial" w:hAnsi="Arial"/>
                <w:b/>
              </w:rPr>
              <w:t>Mandatory Side Path law</w:t>
            </w:r>
          </w:p>
        </w:tc>
      </w:tr>
      <w:tr w:rsidR="00312F0F" w:rsidRPr="00312F0F">
        <w:trPr>
          <w:trHeight w:val="960"/>
        </w:trPr>
        <w:tc>
          <w:tcPr>
            <w:tcW w:w="773" w:type="pct"/>
          </w:tcPr>
          <w:p w:rsidR="00312F0F" w:rsidRPr="00312F0F" w:rsidRDefault="00312F0F" w:rsidP="00312F0F">
            <w:pPr>
              <w:pStyle w:val="ListParagraph"/>
              <w:numPr>
                <w:ilvl w:val="0"/>
                <w:numId w:val="18"/>
              </w:numPr>
              <w:rPr>
                <w:b/>
                <w:bCs/>
              </w:rPr>
            </w:pPr>
            <w:r w:rsidRPr="00312F0F">
              <w:rPr>
                <w:b/>
                <w:bCs/>
              </w:rPr>
              <w:t>Alabama</w:t>
            </w:r>
          </w:p>
        </w:tc>
        <w:tc>
          <w:tcPr>
            <w:tcW w:w="4227" w:type="pct"/>
          </w:tcPr>
          <w:p w:rsidR="00312F0F" w:rsidRPr="00312F0F" w:rsidRDefault="00312F0F" w:rsidP="00312F0F">
            <w:r w:rsidRPr="00312F0F">
              <w:t>Section 32-5A-263</w:t>
            </w:r>
            <w:r w:rsidRPr="00312F0F">
              <w:br/>
              <w:t>Riding on roadways and bicycle paths.</w:t>
            </w:r>
            <w:r w:rsidRPr="00312F0F">
              <w:br/>
              <w:t>… (c) Wherever a usable path for bicycles has been provided adjacent to a roadway, bicycle riders shall use such path and shall not use the roadway.</w:t>
            </w:r>
          </w:p>
        </w:tc>
      </w:tr>
      <w:tr w:rsidR="00312F0F" w:rsidRPr="00312F0F">
        <w:trPr>
          <w:trHeight w:val="2400"/>
        </w:trPr>
        <w:tc>
          <w:tcPr>
            <w:tcW w:w="773" w:type="pct"/>
          </w:tcPr>
          <w:p w:rsidR="00312F0F" w:rsidRPr="00312F0F" w:rsidRDefault="00312F0F" w:rsidP="00312F0F">
            <w:pPr>
              <w:pStyle w:val="ListParagraph"/>
              <w:numPr>
                <w:ilvl w:val="0"/>
                <w:numId w:val="18"/>
              </w:numPr>
              <w:rPr>
                <w:b/>
                <w:bCs/>
              </w:rPr>
            </w:pPr>
            <w:r w:rsidRPr="00312F0F">
              <w:rPr>
                <w:b/>
                <w:bCs/>
              </w:rPr>
              <w:t>Georgia</w:t>
            </w:r>
          </w:p>
        </w:tc>
        <w:tc>
          <w:tcPr>
            <w:tcW w:w="4227" w:type="pct"/>
          </w:tcPr>
          <w:p w:rsidR="00312F0F" w:rsidRPr="00312F0F" w:rsidRDefault="00312F0F" w:rsidP="00312F0F">
            <w:r w:rsidRPr="00312F0F">
              <w:t xml:space="preserve">40-6-294. </w:t>
            </w:r>
            <w:r w:rsidRPr="00312F0F">
              <w:br/>
              <w:t>...(</w:t>
            </w:r>
            <w:proofErr w:type="gramStart"/>
            <w:r w:rsidRPr="00312F0F">
              <w:t>c</w:t>
            </w:r>
            <w:proofErr w:type="gramEnd"/>
            <w:r w:rsidRPr="00312F0F">
              <w:t xml:space="preserve">) Whenever a usable path has been provided adjacent to a roadway and designated for the exclusive use of bicycle riders, then the appropriate governing authority may require that bicycle riders use such path and not use those sections of the roadway so specified by such local governing authority. The governing authority may be petitioned to remove restrictions upon demonstration that the path has become inadequate due to capacity, maintenance, or other causes. </w:t>
            </w:r>
            <w:r w:rsidRPr="00312F0F">
              <w:br/>
              <w:t>(d) Paths subject to the provisions of subsection (c) of this Code section shall at a minimum be required to meet accepted guidelines, recommendations, and criteria with respect to planning, design, operation, and maintenance as set forth by the American Association of State Highway and Transportation Officials, and such paths shall provide accessibility to destinations equivalent to the use of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Kansas</w:t>
            </w:r>
          </w:p>
        </w:tc>
        <w:tc>
          <w:tcPr>
            <w:tcW w:w="4227" w:type="pct"/>
          </w:tcPr>
          <w:p w:rsidR="00312F0F" w:rsidRPr="00312F0F" w:rsidRDefault="00312F0F" w:rsidP="00312F0F">
            <w:r w:rsidRPr="00312F0F">
              <w:t>8-1590. Riding on bicycles or mopeds</w:t>
            </w:r>
            <w:proofErr w:type="gramStart"/>
            <w:r w:rsidRPr="00312F0F">
              <w:t>;</w:t>
            </w:r>
            <w:proofErr w:type="gramEnd"/>
            <w:r w:rsidRPr="00312F0F">
              <w:t xml:space="preserve"> riding on roadways and bicycle paths.</w:t>
            </w:r>
            <w:r w:rsidRPr="00312F0F">
              <w:br/>
              <w:t>...(</w:t>
            </w:r>
            <w:proofErr w:type="gramStart"/>
            <w:r w:rsidRPr="00312F0F">
              <w:t>d</w:t>
            </w:r>
            <w:proofErr w:type="gramEnd"/>
            <w:r w:rsidRPr="00312F0F">
              <w:t>) Wherever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Louisiana</w:t>
            </w:r>
          </w:p>
        </w:tc>
        <w:tc>
          <w:tcPr>
            <w:tcW w:w="4227" w:type="pct"/>
          </w:tcPr>
          <w:p w:rsidR="00312F0F" w:rsidRPr="00312F0F" w:rsidRDefault="00312F0F" w:rsidP="00312F0F">
            <w:r w:rsidRPr="00312F0F">
              <w:t>RS 32:197 Riding on Roadways and Bicycle Paths</w:t>
            </w:r>
            <w:r w:rsidRPr="00312F0F">
              <w:br/>
              <w:t>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Nebraska</w:t>
            </w:r>
          </w:p>
        </w:tc>
        <w:tc>
          <w:tcPr>
            <w:tcW w:w="4227" w:type="pct"/>
          </w:tcPr>
          <w:p w:rsidR="00312F0F" w:rsidRPr="00312F0F" w:rsidRDefault="00312F0F" w:rsidP="00312F0F">
            <w:r w:rsidRPr="00312F0F">
              <w:t>Section 60-6,317 Bicycles on roadways and bicycle paths; general rules</w:t>
            </w:r>
            <w:proofErr w:type="gramStart"/>
            <w:r w:rsidRPr="00312F0F">
              <w:t>;</w:t>
            </w:r>
            <w:proofErr w:type="gramEnd"/>
            <w:r w:rsidRPr="00312F0F">
              <w:t xml:space="preserve"> regulation by local authority.</w:t>
            </w:r>
            <w:r w:rsidRPr="00312F0F">
              <w:br/>
              <w:t>(3) Except as provided in section 60-6,142, whenever a usable path for bicycles has been provided adjacent to a highway, a person operating a bicycle shall use such path and shall not use such highway.</w:t>
            </w:r>
          </w:p>
        </w:tc>
      </w:tr>
      <w:tr w:rsidR="00312F0F" w:rsidRPr="00312F0F">
        <w:trPr>
          <w:trHeight w:val="341"/>
        </w:trPr>
        <w:tc>
          <w:tcPr>
            <w:tcW w:w="773" w:type="pct"/>
          </w:tcPr>
          <w:p w:rsidR="00312F0F" w:rsidRPr="00312F0F" w:rsidRDefault="00312F0F" w:rsidP="00312F0F">
            <w:pPr>
              <w:pStyle w:val="ListParagraph"/>
              <w:numPr>
                <w:ilvl w:val="0"/>
                <w:numId w:val="18"/>
              </w:numPr>
              <w:rPr>
                <w:b/>
                <w:bCs/>
              </w:rPr>
            </w:pPr>
            <w:r w:rsidRPr="00312F0F">
              <w:rPr>
                <w:b/>
                <w:bCs/>
              </w:rPr>
              <w:t>North Dakota</w:t>
            </w:r>
          </w:p>
        </w:tc>
        <w:tc>
          <w:tcPr>
            <w:tcW w:w="4227" w:type="pct"/>
          </w:tcPr>
          <w:p w:rsidR="00312F0F" w:rsidRPr="00312F0F" w:rsidRDefault="00312F0F" w:rsidP="00312F0F">
            <w:r w:rsidRPr="00312F0F">
              <w:t>39-10.1-05. Riding on roadway and bicycle path.</w:t>
            </w:r>
            <w:r w:rsidRPr="00312F0F">
              <w:br/>
              <w:t>… 3. Wherever a usable path for bicycles has been provided adjacent to a roadway, bicycle riders shall use such path and may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Oklahoma</w:t>
            </w:r>
          </w:p>
        </w:tc>
        <w:tc>
          <w:tcPr>
            <w:tcW w:w="4227" w:type="pct"/>
          </w:tcPr>
          <w:p w:rsidR="00312F0F" w:rsidRPr="00312F0F" w:rsidRDefault="00312F0F" w:rsidP="00312F0F">
            <w:r w:rsidRPr="00312F0F">
              <w:t>§47-11-1205.</w:t>
            </w:r>
            <w:r w:rsidRPr="00312F0F">
              <w:br/>
              <w:t>(c) Wherever a usable path for bicycles has been provided adjacent to a roadway, bicycle riders shall use such path and shall not use the roadway if required by local, municipal or county ordinances.</w:t>
            </w:r>
          </w:p>
        </w:tc>
      </w:tr>
      <w:tr w:rsidR="00312F0F" w:rsidRPr="00312F0F">
        <w:trPr>
          <w:trHeight w:val="3840"/>
        </w:trPr>
        <w:tc>
          <w:tcPr>
            <w:tcW w:w="773" w:type="pct"/>
          </w:tcPr>
          <w:p w:rsidR="00312F0F" w:rsidRPr="00312F0F" w:rsidRDefault="00312F0F" w:rsidP="00312F0F">
            <w:pPr>
              <w:pStyle w:val="ListParagraph"/>
              <w:numPr>
                <w:ilvl w:val="0"/>
                <w:numId w:val="18"/>
              </w:numPr>
              <w:rPr>
                <w:b/>
                <w:bCs/>
              </w:rPr>
            </w:pPr>
            <w:r w:rsidRPr="00312F0F">
              <w:rPr>
                <w:b/>
                <w:bCs/>
              </w:rPr>
              <w:t>Oregon</w:t>
            </w:r>
          </w:p>
        </w:tc>
        <w:tc>
          <w:tcPr>
            <w:tcW w:w="4227" w:type="pct"/>
          </w:tcPr>
          <w:p w:rsidR="00312F0F" w:rsidRPr="00312F0F" w:rsidRDefault="00312F0F" w:rsidP="00312F0F">
            <w:r w:rsidRPr="00312F0F">
              <w:t>814.420 Failure to use bicycle lane or path; exceptions; penalty.</w:t>
            </w:r>
            <w:r w:rsidRPr="00312F0F">
              <w:br/>
              <w:t>(1) Except as provided in subsections (2) and (3) of this section, a person commits the offense of failure to use a bicycle lane or path if the person operates a bicycle on any portion of a roadway that is not a bicycle lane or bicycle path when a bicycle lane or bicycle path is adjacent to or near the roadway.</w:t>
            </w:r>
            <w:r w:rsidRPr="00312F0F">
              <w:br/>
              <w:t>(2) A person is not required to comply with this section unless the state or local authority with jurisdiction over the roadway finds, after public hearing, that the bicycle lane or bicycle path is suitable for safe bicycle use at reasonable rates of speed.</w:t>
            </w:r>
            <w:r w:rsidRPr="00312F0F">
              <w:br/>
              <w:t>(3) A person is not in violation of the offense under this section if the person is able to safely move out of the bicycle lane or path for the purpose of:</w:t>
            </w:r>
            <w:r w:rsidRPr="00312F0F">
              <w:br/>
              <w:t>(a) Overtaking and passing another bicycle, a vehicle or a pedestrian that is in the bicycle lane or path and passage cannot safely be made in the lane or path.</w:t>
            </w:r>
            <w:r w:rsidRPr="00312F0F">
              <w:br/>
              <w:t>(b) Preparing to execute a left turn at an intersection or into a private road or driveway.</w:t>
            </w:r>
            <w:r w:rsidRPr="00312F0F">
              <w:br/>
              <w:t>(c) Avoiding debris or other hazardous conditions.</w:t>
            </w:r>
            <w:r w:rsidRPr="00312F0F">
              <w:br/>
              <w:t>(d) Preparing to execute a right turn where a right turn is authorized.</w:t>
            </w:r>
            <w:r w:rsidRPr="00312F0F">
              <w:br/>
              <w:t>(e) Continuing straight at an intersection where the bicycle lane or path is to the right of a lane from which a motor vehicle must turn right.</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South Carolina</w:t>
            </w:r>
          </w:p>
        </w:tc>
        <w:tc>
          <w:tcPr>
            <w:tcW w:w="4227" w:type="pct"/>
          </w:tcPr>
          <w:p w:rsidR="00312F0F" w:rsidRPr="00312F0F" w:rsidRDefault="00312F0F" w:rsidP="00312F0F">
            <w:r w:rsidRPr="00312F0F">
              <w:t>SECTION 56-5-3430. Riding on roadways and bicycle paths.</w:t>
            </w:r>
            <w:r w:rsidRPr="00312F0F">
              <w:br/>
              <w:t>… 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Utah</w:t>
            </w:r>
          </w:p>
        </w:tc>
        <w:tc>
          <w:tcPr>
            <w:tcW w:w="4227" w:type="pct"/>
          </w:tcPr>
          <w:p w:rsidR="00312F0F" w:rsidRPr="00312F0F" w:rsidRDefault="00312F0F" w:rsidP="00312F0F">
            <w:r w:rsidRPr="00312F0F">
              <w:t>41-6a-1105.   Operation of bicycle or moped on and use of roadway -- Duties, prohibitions.</w:t>
            </w:r>
            <w:r w:rsidRPr="00312F0F">
              <w:br/>
              <w:t>...(4) If a usable path for bicycles has been provided adjacent to a roadway, a bicycle rider may be directed by a traffic-control device to use the path and not the roadway.</w:t>
            </w:r>
          </w:p>
        </w:tc>
      </w:tr>
      <w:tr w:rsidR="00312F0F" w:rsidRPr="00312F0F">
        <w:trPr>
          <w:trHeight w:val="1331"/>
        </w:trPr>
        <w:tc>
          <w:tcPr>
            <w:tcW w:w="773" w:type="pct"/>
          </w:tcPr>
          <w:p w:rsidR="00312F0F" w:rsidRPr="00913777" w:rsidRDefault="00312F0F" w:rsidP="00913777">
            <w:pPr>
              <w:pStyle w:val="ListParagraph"/>
              <w:numPr>
                <w:ilvl w:val="0"/>
                <w:numId w:val="18"/>
              </w:numPr>
              <w:rPr>
                <w:b/>
                <w:bCs/>
              </w:rPr>
            </w:pPr>
            <w:r w:rsidRPr="00913777">
              <w:rPr>
                <w:b/>
                <w:bCs/>
              </w:rPr>
              <w:t>West Virginia</w:t>
            </w:r>
          </w:p>
        </w:tc>
        <w:tc>
          <w:tcPr>
            <w:tcW w:w="4227" w:type="pct"/>
          </w:tcPr>
          <w:p w:rsidR="00312F0F" w:rsidRPr="00312F0F" w:rsidRDefault="00312F0F" w:rsidP="00312F0F">
            <w:r w:rsidRPr="00312F0F">
              <w:t>§17C-11-5. Riding on roadways and bicycle paths.</w:t>
            </w:r>
            <w:r w:rsidRPr="00312F0F">
              <w:br/>
              <w:t>… (c) Whenever a usable path for bicycles has been provided adjacent to a roadway, bicycle riders shall use such path and shall not use the roadway.</w:t>
            </w:r>
          </w:p>
        </w:tc>
      </w:tr>
    </w:tbl>
    <w:p w:rsidR="00AF79B5" w:rsidRPr="004E2661" w:rsidRDefault="00AF79B5" w:rsidP="00312F0F"/>
    <w:p w:rsidR="00C31EB0" w:rsidRPr="00C31EB0" w:rsidRDefault="005E7399" w:rsidP="00C31EB0">
      <w:pPr>
        <w:pStyle w:val="Heading2"/>
      </w:pPr>
      <w:r>
        <w:br w:type="page"/>
      </w:r>
      <w:bookmarkStart w:id="9" w:name="_Toc208381458"/>
      <w:r w:rsidR="00BE06BD">
        <w:t xml:space="preserve">3.  </w:t>
      </w:r>
      <w:r w:rsidR="00926F8D">
        <w:t xml:space="preserve">Amend 17C-7-3 to </w:t>
      </w:r>
      <w:r w:rsidR="00BE06BD">
        <w:t xml:space="preserve">Create </w:t>
      </w:r>
      <w:r w:rsidR="00C31EB0">
        <w:t>4-</w:t>
      </w:r>
      <w:r w:rsidR="00BE06BD">
        <w:t>F</w:t>
      </w:r>
      <w:r w:rsidR="00C31EB0">
        <w:t xml:space="preserve">oot </w:t>
      </w:r>
      <w:r w:rsidR="00BE06BD">
        <w:t>P</w:t>
      </w:r>
      <w:r w:rsidR="00C31EB0">
        <w:t>assing</w:t>
      </w:r>
      <w:r w:rsidR="00AF79B5">
        <w:t xml:space="preserve"> </w:t>
      </w:r>
      <w:r w:rsidR="00BE06BD">
        <w:t>R</w:t>
      </w:r>
      <w:r w:rsidR="00AF79B5">
        <w:t>equirement</w:t>
      </w:r>
      <w:bookmarkEnd w:id="9"/>
    </w:p>
    <w:p w:rsidR="0056791E" w:rsidRDefault="00386ED0">
      <w:r>
        <w:t xml:space="preserve">In the past 10 years, </w:t>
      </w:r>
      <w:r w:rsidR="0056791E">
        <w:t xml:space="preserve">there has been a strong trend among states to enact </w:t>
      </w:r>
      <w:r>
        <w:t>laws that require a motorist to allow a definite minimum distance</w:t>
      </w:r>
      <w:r w:rsidR="00721BD5">
        <w:t>, usually 3-feet</w:t>
      </w:r>
      <w:r>
        <w:t xml:space="preserve"> when passing a bicycle.</w:t>
      </w:r>
    </w:p>
    <w:p w:rsidR="00386ED0" w:rsidRDefault="00386ED0"/>
    <w:p w:rsidR="00386ED0" w:rsidRDefault="0056791E">
      <w:r w:rsidRPr="0056791E">
        <w:rPr>
          <w:noProof/>
        </w:rPr>
        <w:drawing>
          <wp:inline distT="0" distB="0" distL="0" distR="0">
            <wp:extent cx="5486400" cy="2536190"/>
            <wp:effectExtent l="25400" t="25400" r="0" b="381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ED0" w:rsidRDefault="00386ED0"/>
    <w:p w:rsidR="005E7399" w:rsidRDefault="001E7149">
      <w:r>
        <w:t>Twenty-</w:t>
      </w:r>
      <w:r w:rsidR="005E7399">
        <w:t>three</w:t>
      </w:r>
      <w:r>
        <w:t xml:space="preserve"> states plus the District of Columbia have a </w:t>
      </w:r>
      <w:r w:rsidR="00503A81">
        <w:t>law that requires</w:t>
      </w:r>
      <w:r>
        <w:t xml:space="preserve"> a motorist </w:t>
      </w:r>
      <w:r w:rsidR="00503A81">
        <w:t>to</w:t>
      </w:r>
      <w:r>
        <w:t xml:space="preserve"> </w:t>
      </w:r>
      <w:r w:rsidR="005E7399">
        <w:t>allow a definite minimum distance when passing a bicycle</w:t>
      </w:r>
      <w:r>
        <w:t xml:space="preserve">.  Most states have a 3-foot passing requirement.  Pennsylvania has a 4-foot passing requirement.  </w:t>
      </w:r>
    </w:p>
    <w:p w:rsidR="005E7399" w:rsidRDefault="005E7399"/>
    <w:p w:rsidR="008A700B" w:rsidRPr="008A700B" w:rsidRDefault="005E7399" w:rsidP="008A700B">
      <w:r>
        <w:t>The following table</w:t>
      </w:r>
      <w:r w:rsidR="00503A81">
        <w:rPr>
          <w:rStyle w:val="FootnoteReference"/>
        </w:rPr>
        <w:footnoteReference w:id="4"/>
      </w:r>
      <w:r>
        <w:t xml:space="preserve"> lists the states that have a minimum passing distance.  The table also includes the date the law was enacted and a link to the law.</w:t>
      </w:r>
    </w:p>
    <w:p w:rsidR="00175341" w:rsidRDefault="00175341"/>
    <w:tbl>
      <w:tblPr>
        <w:tblStyle w:val="TableGrid"/>
        <w:tblW w:w="5244" w:type="pct"/>
        <w:tblLayout w:type="fixed"/>
        <w:tblLook w:val="00BF"/>
      </w:tblPr>
      <w:tblGrid>
        <w:gridCol w:w="1946"/>
        <w:gridCol w:w="2123"/>
        <w:gridCol w:w="1259"/>
        <w:gridCol w:w="3960"/>
      </w:tblGrid>
      <w:tr w:rsidR="00721BD5">
        <w:trPr>
          <w:cantSplit/>
          <w:tblHeader/>
        </w:trPr>
        <w:tc>
          <w:tcPr>
            <w:tcW w:w="1047" w:type="pct"/>
          </w:tcPr>
          <w:p w:rsidR="00175341" w:rsidRPr="00BE06BD" w:rsidRDefault="00175341" w:rsidP="00BE06BD">
            <w:pPr>
              <w:jc w:val="center"/>
              <w:rPr>
                <w:rFonts w:ascii="Arial" w:hAnsi="Arial"/>
                <w:b/>
              </w:rPr>
            </w:pPr>
            <w:r w:rsidRPr="00BE06BD">
              <w:rPr>
                <w:rFonts w:ascii="Arial" w:hAnsi="Arial"/>
                <w:b/>
              </w:rPr>
              <w:t>State</w:t>
            </w:r>
          </w:p>
        </w:tc>
        <w:tc>
          <w:tcPr>
            <w:tcW w:w="1143" w:type="pct"/>
          </w:tcPr>
          <w:p w:rsidR="00175341" w:rsidRPr="00BE06BD" w:rsidRDefault="00175341" w:rsidP="00BE06BD">
            <w:pPr>
              <w:jc w:val="center"/>
              <w:rPr>
                <w:rFonts w:ascii="Arial" w:hAnsi="Arial"/>
                <w:b/>
              </w:rPr>
            </w:pPr>
            <w:r w:rsidRPr="00BE06BD">
              <w:rPr>
                <w:rFonts w:ascii="Arial" w:hAnsi="Arial"/>
                <w:b/>
              </w:rPr>
              <w:t>Summary</w:t>
            </w:r>
          </w:p>
        </w:tc>
        <w:tc>
          <w:tcPr>
            <w:tcW w:w="678" w:type="pct"/>
          </w:tcPr>
          <w:p w:rsidR="00175341" w:rsidRPr="00BE06BD" w:rsidRDefault="00175341" w:rsidP="00BE06BD">
            <w:pPr>
              <w:jc w:val="center"/>
              <w:rPr>
                <w:rFonts w:ascii="Arial" w:hAnsi="Arial"/>
                <w:b/>
              </w:rPr>
            </w:pPr>
            <w:r w:rsidRPr="00BE06BD">
              <w:rPr>
                <w:rFonts w:ascii="Arial" w:hAnsi="Arial"/>
                <w:b/>
              </w:rPr>
              <w:t>Status</w:t>
            </w:r>
          </w:p>
        </w:tc>
        <w:tc>
          <w:tcPr>
            <w:tcW w:w="2132" w:type="pct"/>
          </w:tcPr>
          <w:p w:rsidR="00175341" w:rsidRPr="00BE06BD" w:rsidRDefault="00175341" w:rsidP="00BE06BD">
            <w:pPr>
              <w:jc w:val="center"/>
              <w:rPr>
                <w:rFonts w:ascii="Arial" w:hAnsi="Arial"/>
                <w:b/>
              </w:rPr>
            </w:pPr>
            <w:r w:rsidRPr="00BE06BD">
              <w:rPr>
                <w:rFonts w:ascii="Arial" w:hAnsi="Arial"/>
                <w:b/>
              </w:rPr>
              <w:t>Link</w:t>
            </w:r>
          </w:p>
        </w:tc>
      </w:tr>
      <w:tr w:rsidR="00721BD5">
        <w:trPr>
          <w:cantSplit/>
        </w:trPr>
        <w:tc>
          <w:tcPr>
            <w:tcW w:w="1047" w:type="pct"/>
          </w:tcPr>
          <w:p w:rsidR="00175341" w:rsidRDefault="00931D18" w:rsidP="00967B7C">
            <w:pPr>
              <w:pStyle w:val="ListParagraph"/>
              <w:numPr>
                <w:ilvl w:val="0"/>
                <w:numId w:val="32"/>
              </w:numPr>
            </w:pPr>
            <w:r>
              <w:t>Arizona</w:t>
            </w:r>
          </w:p>
          <w:p w:rsidR="00175341" w:rsidRDefault="00175341" w:rsidP="00967B7C"/>
        </w:tc>
        <w:tc>
          <w:tcPr>
            <w:tcW w:w="1143" w:type="pct"/>
          </w:tcPr>
          <w:p w:rsidR="00175341" w:rsidRDefault="00175341" w:rsidP="00412807">
            <w:r>
              <w:t>HB</w:t>
            </w:r>
            <w:r w:rsidR="00503A81">
              <w:t xml:space="preserve"> </w:t>
            </w:r>
            <w:r>
              <w:t>2625;</w:t>
            </w:r>
            <w:r w:rsidR="00412807">
              <w:t xml:space="preserve"> </w:t>
            </w:r>
            <w:r>
              <w:t>at</w:t>
            </w:r>
            <w:r w:rsidR="00412807">
              <w:t xml:space="preserve"> </w:t>
            </w:r>
            <w:r>
              <w:t>least</w:t>
            </w:r>
            <w:r w:rsidR="00412807">
              <w:t xml:space="preserve"> </w:t>
            </w:r>
            <w:r>
              <w:t>3</w:t>
            </w:r>
            <w:r w:rsidR="00412807">
              <w:t xml:space="preserve"> </w:t>
            </w:r>
            <w:r>
              <w:t>feet;</w:t>
            </w:r>
            <w:r w:rsidR="00412807">
              <w:t xml:space="preserve"> </w:t>
            </w:r>
            <w:r>
              <w:t>sets</w:t>
            </w:r>
            <w:r w:rsidR="00412807">
              <w:t xml:space="preserve"> </w:t>
            </w:r>
            <w:r>
              <w:t>fines</w:t>
            </w:r>
            <w:r w:rsidR="00412807">
              <w:t xml:space="preserve"> for violation</w:t>
            </w:r>
          </w:p>
        </w:tc>
        <w:tc>
          <w:tcPr>
            <w:tcW w:w="678" w:type="pct"/>
          </w:tcPr>
          <w:p w:rsidR="00175341" w:rsidRDefault="00412807">
            <w:r>
              <w:t>Enacted 2000</w:t>
            </w:r>
          </w:p>
        </w:tc>
        <w:tc>
          <w:tcPr>
            <w:tcW w:w="2132" w:type="pct"/>
          </w:tcPr>
          <w:p w:rsidR="00931D18" w:rsidRDefault="002D6729">
            <w:hyperlink r:id="rId12" w:history="1">
              <w:r w:rsidR="00931D18" w:rsidRPr="001771E2">
                <w:rPr>
                  <w:rStyle w:val="Hyperlink"/>
                </w:rPr>
                <w:t>http://www.azleg.state.az.us/legtext/44leg/2r/laws/0276.htm</w:t>
              </w:r>
            </w:hyperlink>
          </w:p>
          <w:p w:rsidR="00175341" w:rsidRDefault="00175341"/>
        </w:tc>
      </w:tr>
      <w:tr w:rsidR="00721BD5">
        <w:trPr>
          <w:cantSplit/>
        </w:trPr>
        <w:tc>
          <w:tcPr>
            <w:tcW w:w="1047" w:type="pct"/>
          </w:tcPr>
          <w:p w:rsidR="00412807" w:rsidRDefault="00931D18" w:rsidP="00967B7C">
            <w:pPr>
              <w:pStyle w:val="ListParagraph"/>
              <w:numPr>
                <w:ilvl w:val="0"/>
                <w:numId w:val="32"/>
              </w:numPr>
            </w:pPr>
            <w:r>
              <w:t>Arkansas</w:t>
            </w:r>
          </w:p>
          <w:p w:rsidR="00175341" w:rsidRDefault="00175341" w:rsidP="00967B7C"/>
        </w:tc>
        <w:tc>
          <w:tcPr>
            <w:tcW w:w="1143" w:type="pct"/>
          </w:tcPr>
          <w:p w:rsidR="00175341" w:rsidRDefault="00412807">
            <w:r>
              <w:t>HB</w:t>
            </w:r>
            <w:r w:rsidR="00503A81">
              <w:t xml:space="preserve"> </w:t>
            </w:r>
            <w:r>
              <w:t>2511; at least 3 feet; sets fines for violation</w:t>
            </w:r>
          </w:p>
        </w:tc>
        <w:tc>
          <w:tcPr>
            <w:tcW w:w="678" w:type="pct"/>
          </w:tcPr>
          <w:p w:rsidR="00412807" w:rsidRDefault="00412807" w:rsidP="00412807">
            <w:r>
              <w:t>Enacted 2007</w:t>
            </w:r>
          </w:p>
          <w:p w:rsidR="00175341" w:rsidRDefault="00175341"/>
        </w:tc>
        <w:tc>
          <w:tcPr>
            <w:tcW w:w="2132" w:type="pct"/>
          </w:tcPr>
          <w:p w:rsidR="00931D18" w:rsidRDefault="002D6729">
            <w:hyperlink r:id="rId13" w:history="1">
              <w:r w:rsidR="00931D18" w:rsidRPr="001771E2">
                <w:rPr>
                  <w:rStyle w:val="Hyperlink"/>
                </w:rPr>
                <w:t>http://www.arkleg.state.ar.us/assembly/2007/R/Bills/HB2511.pdf</w:t>
              </w:r>
            </w:hyperlink>
          </w:p>
          <w:p w:rsidR="00175341" w:rsidRDefault="00175341"/>
        </w:tc>
      </w:tr>
      <w:tr w:rsidR="00721BD5">
        <w:trPr>
          <w:cantSplit/>
        </w:trPr>
        <w:tc>
          <w:tcPr>
            <w:tcW w:w="1047" w:type="pct"/>
          </w:tcPr>
          <w:p w:rsidR="0035574D" w:rsidRDefault="0035574D" w:rsidP="00967B7C">
            <w:pPr>
              <w:pStyle w:val="ListParagraph"/>
              <w:numPr>
                <w:ilvl w:val="0"/>
                <w:numId w:val="32"/>
              </w:numPr>
            </w:pPr>
            <w:r>
              <w:t>California</w:t>
            </w:r>
          </w:p>
        </w:tc>
        <w:tc>
          <w:tcPr>
            <w:tcW w:w="1143" w:type="pct"/>
          </w:tcPr>
          <w:p w:rsidR="0035574D" w:rsidRDefault="00503A81" w:rsidP="00503A81">
            <w:r>
              <w:t>SB 1464; a</w:t>
            </w:r>
            <w:r w:rsidR="0035574D">
              <w:t>t least 3 feet.</w:t>
            </w:r>
          </w:p>
        </w:tc>
        <w:tc>
          <w:tcPr>
            <w:tcW w:w="678" w:type="pct"/>
          </w:tcPr>
          <w:p w:rsidR="00503A81" w:rsidRDefault="0035574D" w:rsidP="00412807">
            <w:r>
              <w:t>Passed by CA assembly Aug. 27, 2012 – needs governor signature</w:t>
            </w:r>
          </w:p>
          <w:p w:rsidR="0035574D" w:rsidRDefault="0035574D" w:rsidP="00412807"/>
        </w:tc>
        <w:tc>
          <w:tcPr>
            <w:tcW w:w="2132" w:type="pct"/>
          </w:tcPr>
          <w:p w:rsidR="0035574D" w:rsidRPr="00503A81" w:rsidRDefault="00503A81" w:rsidP="00412807">
            <w:r w:rsidRPr="00503A81">
              <w:t>http://leginfo.legislature.ca.gov/faces/billNavClient.xhtml</w:t>
            </w:r>
            <w:proofErr w:type="gramStart"/>
            <w:r w:rsidRPr="00503A81">
              <w:t>?bill</w:t>
            </w:r>
            <w:proofErr w:type="gramEnd"/>
            <w:r w:rsidRPr="00503A81">
              <w:t>_id=201120120SB1464</w:t>
            </w:r>
          </w:p>
        </w:tc>
      </w:tr>
      <w:tr w:rsidR="00721BD5">
        <w:trPr>
          <w:cantSplit/>
        </w:trPr>
        <w:tc>
          <w:tcPr>
            <w:tcW w:w="1047" w:type="pct"/>
          </w:tcPr>
          <w:p w:rsidR="00175341" w:rsidRDefault="00931D18" w:rsidP="00967B7C">
            <w:pPr>
              <w:pStyle w:val="ListParagraph"/>
              <w:numPr>
                <w:ilvl w:val="0"/>
                <w:numId w:val="32"/>
              </w:numPr>
            </w:pPr>
            <w:r>
              <w:t>Colorado</w:t>
            </w:r>
          </w:p>
        </w:tc>
        <w:tc>
          <w:tcPr>
            <w:tcW w:w="1143" w:type="pct"/>
          </w:tcPr>
          <w:p w:rsidR="00175341" w:rsidRDefault="00931D18">
            <w:r>
              <w:t>SB</w:t>
            </w:r>
            <w:r w:rsidR="00503A81">
              <w:t xml:space="preserve"> </w:t>
            </w:r>
            <w:r>
              <w:t>148; at l</w:t>
            </w:r>
            <w:r w:rsidR="00412807">
              <w:t xml:space="preserve">east 3 feet; allows </w:t>
            </w:r>
            <w:r w:rsidR="00503A81">
              <w:t>drivers to</w:t>
            </w:r>
            <w:r w:rsidR="00412807">
              <w:t xml:space="preserve"> cross center line to pass; sets fines for violation</w:t>
            </w:r>
          </w:p>
        </w:tc>
        <w:tc>
          <w:tcPr>
            <w:tcW w:w="678" w:type="pct"/>
          </w:tcPr>
          <w:p w:rsidR="00412807" w:rsidRDefault="00412807" w:rsidP="00412807">
            <w:r>
              <w:t>Enacted</w:t>
            </w:r>
            <w:r w:rsidR="00931D18">
              <w:t xml:space="preserve"> </w:t>
            </w:r>
            <w:r>
              <w:t>May</w:t>
            </w:r>
            <w:r w:rsidR="00DD46EF">
              <w:t xml:space="preserve"> </w:t>
            </w:r>
            <w:r>
              <w:t>2009</w:t>
            </w:r>
          </w:p>
          <w:p w:rsidR="00175341" w:rsidRDefault="00175341"/>
        </w:tc>
        <w:tc>
          <w:tcPr>
            <w:tcW w:w="2132" w:type="pct"/>
          </w:tcPr>
          <w:p w:rsidR="00931D18" w:rsidRDefault="002D6729" w:rsidP="00412807">
            <w:hyperlink r:id="rId14" w:history="1">
              <w:r w:rsidR="00931D18" w:rsidRPr="001771E2">
                <w:rPr>
                  <w:rStyle w:val="Hyperlink"/>
                </w:rPr>
                <w:t>http://www.leg.state.co.us/Clics/CLICS2009A/csl.nsf/fsbillcont3/AE73C443E5CF13DF87257538007E0C43?Open&amp;file=148_enr.pdf</w:t>
              </w:r>
            </w:hyperlink>
          </w:p>
          <w:p w:rsidR="00175341" w:rsidRDefault="00175341" w:rsidP="00412807"/>
        </w:tc>
      </w:tr>
      <w:tr w:rsidR="00721BD5">
        <w:trPr>
          <w:cantSplit/>
        </w:trPr>
        <w:tc>
          <w:tcPr>
            <w:tcW w:w="1047" w:type="pct"/>
          </w:tcPr>
          <w:p w:rsidR="0041446B" w:rsidRDefault="00931D18" w:rsidP="00967B7C">
            <w:pPr>
              <w:pStyle w:val="ListParagraph"/>
              <w:numPr>
                <w:ilvl w:val="0"/>
                <w:numId w:val="32"/>
              </w:numPr>
            </w:pPr>
            <w:r>
              <w:t>Connecticut</w:t>
            </w:r>
          </w:p>
          <w:p w:rsidR="00175341" w:rsidRDefault="00175341" w:rsidP="00967B7C"/>
        </w:tc>
        <w:tc>
          <w:tcPr>
            <w:tcW w:w="1143" w:type="pct"/>
          </w:tcPr>
          <w:p w:rsidR="0041446B" w:rsidRDefault="0041446B" w:rsidP="0041446B">
            <w:r>
              <w:t xml:space="preserve">Substitute House Bill 5746; at least 3 feet </w:t>
            </w:r>
          </w:p>
          <w:p w:rsidR="00175341" w:rsidRDefault="00175341"/>
        </w:tc>
        <w:tc>
          <w:tcPr>
            <w:tcW w:w="678" w:type="pct"/>
          </w:tcPr>
          <w:p w:rsidR="00175341" w:rsidRDefault="0041446B" w:rsidP="0041446B">
            <w:r>
              <w:t>Enacted May 2008</w:t>
            </w:r>
          </w:p>
        </w:tc>
        <w:tc>
          <w:tcPr>
            <w:tcW w:w="2132" w:type="pct"/>
          </w:tcPr>
          <w:p w:rsidR="00931D18" w:rsidRDefault="002D6729">
            <w:hyperlink r:id="rId15" w:history="1">
              <w:r w:rsidR="00931D18" w:rsidRPr="001771E2">
                <w:rPr>
                  <w:rStyle w:val="Hyperlink"/>
                </w:rPr>
                <w:t>http://www.ct.gov/dot/LIB/dot/documents/dbikes/ThreeFootPassing.pdf</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District of Columbia</w:t>
            </w:r>
          </w:p>
        </w:tc>
        <w:tc>
          <w:tcPr>
            <w:tcW w:w="1143" w:type="pct"/>
          </w:tcPr>
          <w:p w:rsidR="0041446B" w:rsidRDefault="00931D18" w:rsidP="0041446B">
            <w:r>
              <w:t>M</w:t>
            </w:r>
            <w:r w:rsidR="0041446B">
              <w:t>in</w:t>
            </w:r>
            <w:r w:rsidR="00503A81">
              <w:t>.</w:t>
            </w:r>
            <w:r>
              <w:t xml:space="preserve"> </w:t>
            </w:r>
            <w:r w:rsidR="0041446B">
              <w:t>3</w:t>
            </w:r>
            <w:r>
              <w:t xml:space="preserve"> </w:t>
            </w:r>
            <w:r w:rsidR="0041446B">
              <w:t>feet,</w:t>
            </w:r>
            <w:r>
              <w:t xml:space="preserve"> </w:t>
            </w:r>
            <w:r w:rsidR="0041446B">
              <w:t>no</w:t>
            </w:r>
            <w:r>
              <w:t xml:space="preserve"> </w:t>
            </w:r>
            <w:r w:rsidR="0041446B">
              <w:t>exceptions</w:t>
            </w:r>
          </w:p>
          <w:p w:rsidR="00175341" w:rsidRDefault="00175341"/>
        </w:tc>
        <w:tc>
          <w:tcPr>
            <w:tcW w:w="678" w:type="pct"/>
          </w:tcPr>
          <w:p w:rsidR="0041446B" w:rsidRDefault="0041446B" w:rsidP="0041446B">
            <w:r>
              <w:t>Effective</w:t>
            </w:r>
            <w:r w:rsidR="00931D18">
              <w:t xml:space="preserve"> </w:t>
            </w:r>
            <w:r>
              <w:t>2009</w:t>
            </w:r>
          </w:p>
          <w:p w:rsidR="00175341" w:rsidRDefault="00175341"/>
        </w:tc>
        <w:tc>
          <w:tcPr>
            <w:tcW w:w="2132" w:type="pct"/>
          </w:tcPr>
          <w:p w:rsidR="00931D18" w:rsidRDefault="002D6729">
            <w:hyperlink r:id="rId16" w:history="1">
              <w:r w:rsidR="00931D18" w:rsidRPr="00931D18">
                <w:rPr>
                  <w:rStyle w:val="Hyperlink"/>
                </w:rPr>
                <w:t>http://www.dcregs.dc.gov/Gateway/RuleHome.aspx?RuleNumber=18 2202</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Delaware</w:t>
            </w:r>
          </w:p>
        </w:tc>
        <w:tc>
          <w:tcPr>
            <w:tcW w:w="1143" w:type="pct"/>
          </w:tcPr>
          <w:p w:rsidR="00931D18" w:rsidRDefault="00931D18">
            <w:r>
              <w:t>SB</w:t>
            </w:r>
            <w:r w:rsidR="00503A81">
              <w:t xml:space="preserve"> </w:t>
            </w:r>
            <w:r>
              <w:t>168; defines 3 feet as "</w:t>
            </w:r>
            <w:r w:rsidR="0035574D">
              <w:t>reasonable and</w:t>
            </w:r>
            <w:r>
              <w:t xml:space="preserve"> prudent" passing distance</w:t>
            </w:r>
            <w:r w:rsidR="0035574D">
              <w:t>; exception</w:t>
            </w:r>
            <w:r>
              <w:t xml:space="preserve"> allows for closer passing at no more than 10 MPH below the posted speed limit</w:t>
            </w:r>
          </w:p>
          <w:p w:rsidR="00175341" w:rsidRDefault="00175341"/>
        </w:tc>
        <w:tc>
          <w:tcPr>
            <w:tcW w:w="678" w:type="pct"/>
          </w:tcPr>
          <w:p w:rsidR="00931D18" w:rsidRDefault="00931D18" w:rsidP="00931D18">
            <w:r>
              <w:t>Passed June 2009</w:t>
            </w:r>
          </w:p>
          <w:p w:rsidR="00175341" w:rsidRDefault="00175341"/>
        </w:tc>
        <w:tc>
          <w:tcPr>
            <w:tcW w:w="2132" w:type="pct"/>
          </w:tcPr>
          <w:p w:rsidR="00175341" w:rsidRDefault="002D6729">
            <w:hyperlink r:id="rId17" w:history="1">
              <w:r w:rsidR="00721BD5" w:rsidRPr="00E31D33">
                <w:rPr>
                  <w:rStyle w:val="Hyperlink"/>
                </w:rPr>
                <w:t>http://legis.delaware.gov/LIS/LIS145.nsf/vwLegislation/SB+168?Opendocument</w:t>
              </w:r>
            </w:hyperlink>
          </w:p>
        </w:tc>
      </w:tr>
      <w:tr w:rsidR="00721BD5">
        <w:trPr>
          <w:cantSplit/>
        </w:trPr>
        <w:tc>
          <w:tcPr>
            <w:tcW w:w="1047" w:type="pct"/>
          </w:tcPr>
          <w:p w:rsidR="00175341" w:rsidRDefault="00931D18" w:rsidP="00967B7C">
            <w:pPr>
              <w:pStyle w:val="ListParagraph"/>
              <w:numPr>
                <w:ilvl w:val="0"/>
                <w:numId w:val="32"/>
              </w:numPr>
            </w:pPr>
            <w:r>
              <w:t>Florida</w:t>
            </w:r>
          </w:p>
        </w:tc>
        <w:tc>
          <w:tcPr>
            <w:tcW w:w="1143" w:type="pct"/>
          </w:tcPr>
          <w:p w:rsidR="00931D18" w:rsidRDefault="00931D18" w:rsidP="00931D18">
            <w:r>
              <w:t>Chap. 316; at least 3 feet</w:t>
            </w:r>
          </w:p>
          <w:p w:rsidR="00175341" w:rsidRDefault="00175341"/>
        </w:tc>
        <w:tc>
          <w:tcPr>
            <w:tcW w:w="678" w:type="pct"/>
          </w:tcPr>
          <w:p w:rsidR="00931D18" w:rsidRDefault="00931D18" w:rsidP="00931D18">
            <w:r>
              <w:t>Enacted 2006</w:t>
            </w:r>
          </w:p>
          <w:p w:rsidR="00175341" w:rsidRDefault="00175341"/>
        </w:tc>
        <w:tc>
          <w:tcPr>
            <w:tcW w:w="2132" w:type="pct"/>
          </w:tcPr>
          <w:p w:rsidR="00931D18" w:rsidRDefault="00931D18" w:rsidP="00931D18">
            <w:r>
              <w:t>http://www.le</w:t>
            </w:r>
            <w:r w:rsidR="00721BD5">
              <w:t>g.state.fl.us/Statutes/index.cf</w:t>
            </w:r>
            <w:r>
              <w:t>m</w:t>
            </w:r>
            <w:proofErr w:type="gramStart"/>
            <w:r>
              <w:t>?m</w:t>
            </w:r>
            <w:r w:rsidR="00721BD5">
              <w:t>ode</w:t>
            </w:r>
            <w:proofErr w:type="gramEnd"/>
            <w:r w:rsidR="00721BD5">
              <w:t>=View%20Statutes&amp;SubMenu=1&amp;A</w:t>
            </w:r>
            <w:r>
              <w:t>pp_mode=D</w:t>
            </w:r>
            <w:r w:rsidR="00721BD5">
              <w:t>isplay_Statute&amp;Search_String=ov</w:t>
            </w:r>
            <w:r>
              <w:t>ertak*&amp;URL=CH0316/Sec083.HTM</w:t>
            </w:r>
          </w:p>
          <w:p w:rsidR="00175341" w:rsidRDefault="00175341"/>
        </w:tc>
      </w:tr>
      <w:tr w:rsidR="00721BD5">
        <w:trPr>
          <w:cantSplit/>
        </w:trPr>
        <w:tc>
          <w:tcPr>
            <w:tcW w:w="1047" w:type="pct"/>
          </w:tcPr>
          <w:p w:rsidR="00175341" w:rsidRDefault="00931D18" w:rsidP="00967B7C">
            <w:pPr>
              <w:pStyle w:val="ListParagraph"/>
              <w:numPr>
                <w:ilvl w:val="0"/>
                <w:numId w:val="32"/>
              </w:numPr>
            </w:pPr>
            <w:r>
              <w:t>Georgia</w:t>
            </w:r>
          </w:p>
        </w:tc>
        <w:tc>
          <w:tcPr>
            <w:tcW w:w="1143" w:type="pct"/>
          </w:tcPr>
          <w:p w:rsidR="00931D18" w:rsidRDefault="00931D18" w:rsidP="00931D18">
            <w:r>
              <w:t>HB</w:t>
            </w:r>
            <w:r w:rsidR="00D663D2">
              <w:t xml:space="preserve"> </w:t>
            </w:r>
            <w:r>
              <w:t>101;</w:t>
            </w:r>
            <w:r w:rsidR="00D663D2">
              <w:t xml:space="preserve"> at least </w:t>
            </w:r>
            <w:r>
              <w:t>3</w:t>
            </w:r>
            <w:r w:rsidR="00D663D2">
              <w:t xml:space="preserve"> </w:t>
            </w:r>
            <w:r>
              <w:t>feet</w:t>
            </w:r>
          </w:p>
          <w:p w:rsidR="00175341" w:rsidRDefault="00175341"/>
        </w:tc>
        <w:tc>
          <w:tcPr>
            <w:tcW w:w="678" w:type="pct"/>
          </w:tcPr>
          <w:p w:rsidR="00D663D2" w:rsidRDefault="00931D18">
            <w:r>
              <w:t>Enacted</w:t>
            </w:r>
            <w:r w:rsidR="00D663D2">
              <w:t xml:space="preserve"> </w:t>
            </w:r>
            <w:r>
              <w:t>May</w:t>
            </w:r>
            <w:r w:rsidR="00D663D2">
              <w:t xml:space="preserve"> </w:t>
            </w:r>
            <w:r>
              <w:t>2011</w:t>
            </w:r>
          </w:p>
          <w:p w:rsidR="00175341" w:rsidRDefault="00175341"/>
        </w:tc>
        <w:tc>
          <w:tcPr>
            <w:tcW w:w="2132" w:type="pct"/>
          </w:tcPr>
          <w:p w:rsidR="00175341" w:rsidRPr="005E7399" w:rsidRDefault="005E7399">
            <w:r w:rsidRPr="005E7399">
              <w:t>http://www.legis.ga.gov/legislation/en-US/display/32251</w:t>
            </w:r>
          </w:p>
        </w:tc>
      </w:tr>
      <w:tr w:rsidR="00721BD5">
        <w:trPr>
          <w:cantSplit/>
        </w:trPr>
        <w:tc>
          <w:tcPr>
            <w:tcW w:w="1047" w:type="pct"/>
          </w:tcPr>
          <w:p w:rsidR="00175341" w:rsidRDefault="00D663D2" w:rsidP="00967B7C">
            <w:pPr>
              <w:pStyle w:val="ListParagraph"/>
              <w:numPr>
                <w:ilvl w:val="0"/>
                <w:numId w:val="32"/>
              </w:numPr>
            </w:pPr>
            <w:r>
              <w:t>Illinois</w:t>
            </w:r>
          </w:p>
        </w:tc>
        <w:tc>
          <w:tcPr>
            <w:tcW w:w="1143" w:type="pct"/>
          </w:tcPr>
          <w:p w:rsidR="00D663D2" w:rsidRDefault="00D663D2" w:rsidP="00D663D2">
            <w:r>
              <w:t>SB 0080; at least 3 feet</w:t>
            </w:r>
          </w:p>
          <w:p w:rsidR="00175341" w:rsidRPr="00D663D2" w:rsidRDefault="00175341">
            <w:pPr>
              <w:rPr>
                <w:b/>
              </w:rPr>
            </w:pPr>
          </w:p>
        </w:tc>
        <w:tc>
          <w:tcPr>
            <w:tcW w:w="678" w:type="pct"/>
          </w:tcPr>
          <w:p w:rsidR="00D663D2" w:rsidRDefault="00D663D2" w:rsidP="00D663D2">
            <w:r>
              <w:t>Effective Jan 2008</w:t>
            </w:r>
          </w:p>
          <w:p w:rsidR="00175341" w:rsidRDefault="00175341"/>
        </w:tc>
        <w:tc>
          <w:tcPr>
            <w:tcW w:w="2132" w:type="pct"/>
          </w:tcPr>
          <w:p w:rsidR="00D663D2" w:rsidRDefault="00D663D2">
            <w:r>
              <w:t xml:space="preserve">http://ilga.gov/legislation/publicacts/fullte </w:t>
            </w:r>
            <w:proofErr w:type="spellStart"/>
            <w:r>
              <w:t>xt.asp</w:t>
            </w:r>
            <w:proofErr w:type="gramStart"/>
            <w:r>
              <w:t>?Name</w:t>
            </w:r>
            <w:proofErr w:type="spellEnd"/>
            <w:proofErr w:type="gramEnd"/>
            <w:r>
              <w:t>=095 0231</w:t>
            </w:r>
          </w:p>
          <w:p w:rsidR="00175341" w:rsidRDefault="00175341"/>
        </w:tc>
      </w:tr>
      <w:tr w:rsidR="00721BD5">
        <w:trPr>
          <w:cantSplit/>
        </w:trPr>
        <w:tc>
          <w:tcPr>
            <w:tcW w:w="1047" w:type="pct"/>
          </w:tcPr>
          <w:p w:rsidR="00175341" w:rsidRDefault="00D663D2" w:rsidP="00967B7C">
            <w:pPr>
              <w:pStyle w:val="ListParagraph"/>
              <w:numPr>
                <w:ilvl w:val="0"/>
                <w:numId w:val="32"/>
              </w:numPr>
            </w:pPr>
            <w:r>
              <w:t>Kansas</w:t>
            </w:r>
          </w:p>
        </w:tc>
        <w:tc>
          <w:tcPr>
            <w:tcW w:w="1143" w:type="pct"/>
          </w:tcPr>
          <w:p w:rsidR="00D663D2" w:rsidRDefault="00D663D2" w:rsidP="00D663D2">
            <w:r>
              <w:t>At least 3 feet</w:t>
            </w:r>
          </w:p>
          <w:p w:rsidR="00175341" w:rsidRDefault="00175341"/>
        </w:tc>
        <w:tc>
          <w:tcPr>
            <w:tcW w:w="678" w:type="pct"/>
          </w:tcPr>
          <w:p w:rsidR="00D663D2" w:rsidRDefault="00D663D2" w:rsidP="00D663D2">
            <w:r>
              <w:t>Enacted 2011</w:t>
            </w:r>
          </w:p>
          <w:p w:rsidR="00175341" w:rsidRDefault="00175341"/>
        </w:tc>
        <w:tc>
          <w:tcPr>
            <w:tcW w:w="2132" w:type="pct"/>
          </w:tcPr>
          <w:p w:rsidR="00D663D2" w:rsidRDefault="00D663D2" w:rsidP="00D663D2">
            <w:r>
              <w:t xml:space="preserve">http://www.kslegislature.org/li/b2011_12/ year1/measures/documents/hb2192_enroll </w:t>
            </w:r>
            <w:proofErr w:type="spellStart"/>
            <w:r>
              <w:t>ed.pdf</w:t>
            </w:r>
            <w:proofErr w:type="spellEnd"/>
          </w:p>
          <w:p w:rsidR="00175341" w:rsidRDefault="00175341"/>
        </w:tc>
      </w:tr>
      <w:tr w:rsidR="00721BD5">
        <w:trPr>
          <w:cantSplit/>
        </w:trPr>
        <w:tc>
          <w:tcPr>
            <w:tcW w:w="1047" w:type="pct"/>
          </w:tcPr>
          <w:p w:rsidR="00175341" w:rsidRDefault="00D663D2" w:rsidP="00967B7C">
            <w:pPr>
              <w:pStyle w:val="ListParagraph"/>
              <w:numPr>
                <w:ilvl w:val="0"/>
                <w:numId w:val="32"/>
              </w:numPr>
            </w:pPr>
            <w:r>
              <w:t>Louisiana</w:t>
            </w:r>
          </w:p>
        </w:tc>
        <w:tc>
          <w:tcPr>
            <w:tcW w:w="1143" w:type="pct"/>
          </w:tcPr>
          <w:p w:rsidR="00D663D2" w:rsidRDefault="00D663D2" w:rsidP="00D663D2">
            <w:r>
              <w:t>HB 725; at least 3 feet; sets fines for violation</w:t>
            </w:r>
          </w:p>
          <w:p w:rsidR="00175341" w:rsidRDefault="00175341"/>
        </w:tc>
        <w:tc>
          <w:tcPr>
            <w:tcW w:w="678" w:type="pct"/>
          </w:tcPr>
          <w:p w:rsidR="00D663D2" w:rsidRDefault="00D663D2" w:rsidP="00D663D2">
            <w:r>
              <w:t>Effective Aug. 2009</w:t>
            </w:r>
          </w:p>
          <w:p w:rsidR="00175341" w:rsidRDefault="00175341"/>
        </w:tc>
        <w:tc>
          <w:tcPr>
            <w:tcW w:w="2132" w:type="pct"/>
          </w:tcPr>
          <w:p w:rsidR="00D663D2" w:rsidRDefault="00D663D2" w:rsidP="00D663D2">
            <w:r>
              <w:t xml:space="preserve">http://www.legis.state.la.us/billdata/stream </w:t>
            </w:r>
            <w:proofErr w:type="spellStart"/>
            <w:r>
              <w:t>document.asp</w:t>
            </w:r>
            <w:proofErr w:type="gramStart"/>
            <w:r>
              <w:t>?did</w:t>
            </w:r>
            <w:proofErr w:type="spellEnd"/>
            <w:proofErr w:type="gramEnd"/>
            <w:r>
              <w:t>=667136</w:t>
            </w:r>
          </w:p>
          <w:p w:rsidR="00175341" w:rsidRDefault="00175341"/>
        </w:tc>
      </w:tr>
      <w:tr w:rsidR="00721BD5">
        <w:trPr>
          <w:cantSplit/>
        </w:trPr>
        <w:tc>
          <w:tcPr>
            <w:tcW w:w="1047" w:type="pct"/>
          </w:tcPr>
          <w:p w:rsidR="00D72148" w:rsidRDefault="00D72148" w:rsidP="00967B7C">
            <w:pPr>
              <w:pStyle w:val="ListParagraph"/>
              <w:numPr>
                <w:ilvl w:val="0"/>
                <w:numId w:val="32"/>
              </w:numPr>
            </w:pPr>
            <w:r>
              <w:t>Maine</w:t>
            </w:r>
          </w:p>
        </w:tc>
        <w:tc>
          <w:tcPr>
            <w:tcW w:w="1143" w:type="pct"/>
          </w:tcPr>
          <w:p w:rsidR="00D72148" w:rsidRDefault="00D72148">
            <w:r>
              <w:t>At least 3 feet</w:t>
            </w:r>
          </w:p>
        </w:tc>
        <w:tc>
          <w:tcPr>
            <w:tcW w:w="678" w:type="pct"/>
          </w:tcPr>
          <w:p w:rsidR="00D72148" w:rsidRDefault="00D72148">
            <w:r>
              <w:t>Enacted 2007</w:t>
            </w:r>
          </w:p>
        </w:tc>
        <w:tc>
          <w:tcPr>
            <w:tcW w:w="2132" w:type="pct"/>
          </w:tcPr>
          <w:p w:rsidR="00D72148" w:rsidRDefault="00D72148" w:rsidP="008B30CD">
            <w:r>
              <w:t>http://www.mainelegislature.org/legis/statutes/29 A/title29 Asec2070.pdf</w:t>
            </w:r>
          </w:p>
          <w:p w:rsidR="00D72148" w:rsidRDefault="00D72148"/>
        </w:tc>
      </w:tr>
      <w:tr w:rsidR="00721BD5">
        <w:trPr>
          <w:cantSplit/>
        </w:trPr>
        <w:tc>
          <w:tcPr>
            <w:tcW w:w="1047" w:type="pct"/>
          </w:tcPr>
          <w:p w:rsidR="00D72148" w:rsidRDefault="00D72148" w:rsidP="00967B7C">
            <w:pPr>
              <w:pStyle w:val="ListParagraph"/>
              <w:numPr>
                <w:ilvl w:val="0"/>
                <w:numId w:val="32"/>
              </w:numPr>
            </w:pPr>
            <w:r>
              <w:t>Maryland</w:t>
            </w:r>
          </w:p>
        </w:tc>
        <w:tc>
          <w:tcPr>
            <w:tcW w:w="1143" w:type="pct"/>
          </w:tcPr>
          <w:p w:rsidR="00D72148" w:rsidRDefault="00D72148" w:rsidP="00D663D2">
            <w:r>
              <w:t>Min 3 feet passing, with exceptions when bicyclist rides wrong way or fails to "maintain a steady course" or when highway is too narrow</w:t>
            </w:r>
          </w:p>
          <w:p w:rsidR="00D72148" w:rsidRDefault="00D72148"/>
        </w:tc>
        <w:tc>
          <w:tcPr>
            <w:tcW w:w="678" w:type="pct"/>
          </w:tcPr>
          <w:p w:rsidR="00D72148" w:rsidRDefault="00D72148">
            <w:r>
              <w:t>Enacted 2010</w:t>
            </w:r>
          </w:p>
        </w:tc>
        <w:tc>
          <w:tcPr>
            <w:tcW w:w="2132" w:type="pct"/>
          </w:tcPr>
          <w:p w:rsidR="00D72148" w:rsidRDefault="00D72148" w:rsidP="00D663D2">
            <w:r>
              <w:t>http://mlis.state.md.us/2010rs/chapters_no ln/Ch_517_sb0051E.pdf</w:t>
            </w:r>
          </w:p>
          <w:p w:rsidR="00D72148" w:rsidRDefault="00D72148" w:rsidP="00D663D2"/>
          <w:p w:rsidR="00D72148" w:rsidRDefault="00D72148"/>
        </w:tc>
      </w:tr>
      <w:tr w:rsidR="00721BD5">
        <w:trPr>
          <w:cantSplit/>
        </w:trPr>
        <w:tc>
          <w:tcPr>
            <w:tcW w:w="1047" w:type="pct"/>
          </w:tcPr>
          <w:p w:rsidR="00D72148" w:rsidRDefault="00D72148" w:rsidP="00967B7C">
            <w:pPr>
              <w:pStyle w:val="ListParagraph"/>
              <w:numPr>
                <w:ilvl w:val="0"/>
                <w:numId w:val="32"/>
              </w:numPr>
            </w:pPr>
            <w:r>
              <w:t>Minnesota</w:t>
            </w:r>
          </w:p>
        </w:tc>
        <w:tc>
          <w:tcPr>
            <w:tcW w:w="1143" w:type="pct"/>
          </w:tcPr>
          <w:p w:rsidR="00D72148" w:rsidRDefault="00D72148">
            <w:r>
              <w:t>At least 3 feet</w:t>
            </w:r>
          </w:p>
        </w:tc>
        <w:tc>
          <w:tcPr>
            <w:tcW w:w="678" w:type="pct"/>
          </w:tcPr>
          <w:p w:rsidR="00D72148" w:rsidRDefault="00D72148">
            <w:r>
              <w:t>Enacted 1995</w:t>
            </w:r>
          </w:p>
        </w:tc>
        <w:tc>
          <w:tcPr>
            <w:tcW w:w="2132" w:type="pct"/>
          </w:tcPr>
          <w:p w:rsidR="00D72148" w:rsidRDefault="00D72148" w:rsidP="008B30CD">
            <w:r>
              <w:t>https://www.revisor.leg.state.mn.us/statutes/</w:t>
            </w:r>
            <w:proofErr w:type="gramStart"/>
            <w:r>
              <w:t>?id</w:t>
            </w:r>
            <w:proofErr w:type="gramEnd"/>
            <w:r>
              <w:t>=169.18</w:t>
            </w:r>
          </w:p>
          <w:p w:rsidR="00D72148" w:rsidRDefault="00D72148"/>
        </w:tc>
      </w:tr>
      <w:tr w:rsidR="00721BD5">
        <w:trPr>
          <w:cantSplit/>
        </w:trPr>
        <w:tc>
          <w:tcPr>
            <w:tcW w:w="1047" w:type="pct"/>
          </w:tcPr>
          <w:p w:rsidR="00967B7C" w:rsidRDefault="00967B7C" w:rsidP="00967B7C">
            <w:pPr>
              <w:pStyle w:val="ListParagraph"/>
              <w:numPr>
                <w:ilvl w:val="0"/>
                <w:numId w:val="32"/>
              </w:numPr>
            </w:pPr>
            <w:r>
              <w:t>Nebraska</w:t>
            </w:r>
          </w:p>
        </w:tc>
        <w:tc>
          <w:tcPr>
            <w:tcW w:w="1143" w:type="pct"/>
          </w:tcPr>
          <w:p w:rsidR="00967B7C" w:rsidRDefault="00967B7C" w:rsidP="008B30CD">
            <w:r>
              <w:t>LB 1030: at least 3 feet</w:t>
            </w:r>
          </w:p>
        </w:tc>
        <w:tc>
          <w:tcPr>
            <w:tcW w:w="678" w:type="pct"/>
          </w:tcPr>
          <w:p w:rsidR="00967B7C" w:rsidRDefault="00967B7C">
            <w:r>
              <w:t>Enacted April 2012</w:t>
            </w:r>
          </w:p>
        </w:tc>
        <w:tc>
          <w:tcPr>
            <w:tcW w:w="2132" w:type="pct"/>
          </w:tcPr>
          <w:p w:rsidR="00967B7C" w:rsidRDefault="002D6729">
            <w:hyperlink r:id="rId18" w:history="1">
              <w:r w:rsidR="00967B7C" w:rsidRPr="001771E2">
                <w:rPr>
                  <w:rStyle w:val="Hyperlink"/>
                </w:rPr>
                <w:t>http://uniweb.legislature.ne.gov/FloorDocs/Current/PDF/Slip/LB1030.pdf</w:t>
              </w:r>
            </w:hyperlink>
          </w:p>
          <w:p w:rsidR="00967B7C" w:rsidRPr="00967B7C" w:rsidRDefault="00967B7C"/>
        </w:tc>
      </w:tr>
      <w:tr w:rsidR="00721BD5">
        <w:trPr>
          <w:cantSplit/>
        </w:trPr>
        <w:tc>
          <w:tcPr>
            <w:tcW w:w="1047" w:type="pct"/>
          </w:tcPr>
          <w:p w:rsidR="00D72148" w:rsidRDefault="00D72148" w:rsidP="00967B7C">
            <w:pPr>
              <w:pStyle w:val="ListParagraph"/>
              <w:numPr>
                <w:ilvl w:val="0"/>
                <w:numId w:val="32"/>
              </w:numPr>
            </w:pPr>
            <w:r>
              <w:t>Nevada</w:t>
            </w:r>
          </w:p>
        </w:tc>
        <w:tc>
          <w:tcPr>
            <w:tcW w:w="1143" w:type="pct"/>
          </w:tcPr>
          <w:p w:rsidR="00D72148" w:rsidRDefault="00D72148" w:rsidP="008B30CD">
            <w:r>
              <w:t>SB 284: at least 3 feet</w:t>
            </w:r>
          </w:p>
          <w:p w:rsidR="00D72148" w:rsidRDefault="00D72148"/>
        </w:tc>
        <w:tc>
          <w:tcPr>
            <w:tcW w:w="678" w:type="pct"/>
          </w:tcPr>
          <w:p w:rsidR="00D72148" w:rsidRDefault="00D72148">
            <w:r>
              <w:t>Enacted April 2011; effective   Oct.  2011</w:t>
            </w:r>
          </w:p>
          <w:p w:rsidR="00D72148" w:rsidRDefault="00D72148"/>
        </w:tc>
        <w:tc>
          <w:tcPr>
            <w:tcW w:w="2132" w:type="pct"/>
          </w:tcPr>
          <w:p w:rsidR="00D72148" w:rsidRDefault="00D72148">
            <w:r>
              <w:t>http://leg.state.nv.us/Session/76th2011/Re ports/</w:t>
            </w:r>
            <w:proofErr w:type="spellStart"/>
            <w:r>
              <w:t>history.cfm</w:t>
            </w:r>
            <w:proofErr w:type="gramStart"/>
            <w:r>
              <w:t>?ID</w:t>
            </w:r>
            <w:proofErr w:type="spellEnd"/>
            <w:proofErr w:type="gramEnd"/>
            <w:r>
              <w:t>=609</w:t>
            </w:r>
          </w:p>
        </w:tc>
      </w:tr>
      <w:tr w:rsidR="00721BD5">
        <w:trPr>
          <w:cantSplit/>
        </w:trPr>
        <w:tc>
          <w:tcPr>
            <w:tcW w:w="1047" w:type="pct"/>
          </w:tcPr>
          <w:p w:rsidR="00D72148" w:rsidRDefault="00D72148" w:rsidP="00967B7C">
            <w:pPr>
              <w:pStyle w:val="ListParagraph"/>
              <w:numPr>
                <w:ilvl w:val="0"/>
                <w:numId w:val="32"/>
              </w:numPr>
            </w:pPr>
            <w:r>
              <w:t>New Hampshire</w:t>
            </w:r>
          </w:p>
        </w:tc>
        <w:tc>
          <w:tcPr>
            <w:tcW w:w="1143" w:type="pct"/>
          </w:tcPr>
          <w:p w:rsidR="00D72148" w:rsidRDefault="00D72148">
            <w:r>
              <w:t>HB 1203; at least 3 feet@30 MPH or less; additional foot for every 10 MPH over 30 MPH</w:t>
            </w:r>
          </w:p>
        </w:tc>
        <w:tc>
          <w:tcPr>
            <w:tcW w:w="678" w:type="pct"/>
          </w:tcPr>
          <w:p w:rsidR="00D72148" w:rsidRDefault="00D72148">
            <w:r>
              <w:t>Enacted March 2008; effective 2009</w:t>
            </w:r>
          </w:p>
        </w:tc>
        <w:tc>
          <w:tcPr>
            <w:tcW w:w="2132" w:type="pct"/>
          </w:tcPr>
          <w:p w:rsidR="00D72148" w:rsidRDefault="00D72148" w:rsidP="008B30CD">
            <w:r>
              <w:t>http://www.gencourt.state.nh.us/legislation/2008/HB1203.html</w:t>
            </w:r>
          </w:p>
          <w:p w:rsidR="00D72148" w:rsidRDefault="00D72148" w:rsidP="008B30CD"/>
          <w:p w:rsidR="00D72148" w:rsidRDefault="00D72148"/>
        </w:tc>
      </w:tr>
      <w:tr w:rsidR="00721BD5">
        <w:trPr>
          <w:cantSplit/>
        </w:trPr>
        <w:tc>
          <w:tcPr>
            <w:tcW w:w="1047" w:type="pct"/>
          </w:tcPr>
          <w:p w:rsidR="00D72148" w:rsidRDefault="00D72148" w:rsidP="00967B7C">
            <w:pPr>
              <w:pStyle w:val="ListParagraph"/>
              <w:numPr>
                <w:ilvl w:val="0"/>
                <w:numId w:val="32"/>
              </w:numPr>
            </w:pPr>
            <w:r>
              <w:t>New York</w:t>
            </w:r>
          </w:p>
        </w:tc>
        <w:tc>
          <w:tcPr>
            <w:tcW w:w="1143" w:type="pct"/>
          </w:tcPr>
          <w:p w:rsidR="00D72148" w:rsidRDefault="00D72148" w:rsidP="008B30CD">
            <w:r>
              <w:t>A10697; Merrill’s Law; min. 3 foot passing</w:t>
            </w:r>
          </w:p>
          <w:p w:rsidR="00D72148" w:rsidRDefault="00D72148" w:rsidP="008B30CD"/>
          <w:p w:rsidR="00D72148" w:rsidRDefault="00D72148"/>
        </w:tc>
        <w:tc>
          <w:tcPr>
            <w:tcW w:w="678" w:type="pct"/>
          </w:tcPr>
          <w:p w:rsidR="00D72148" w:rsidRDefault="00D72148" w:rsidP="008B30CD">
            <w:r>
              <w:t>Enacted Aug. 2010</w:t>
            </w:r>
          </w:p>
          <w:p w:rsidR="00D72148" w:rsidRDefault="00D72148"/>
        </w:tc>
        <w:tc>
          <w:tcPr>
            <w:tcW w:w="2132" w:type="pct"/>
          </w:tcPr>
          <w:p w:rsidR="00D72148" w:rsidRDefault="00D72148" w:rsidP="008B30CD">
            <w:r>
              <w:t>http://assembly.state.ny.us/leg/</w:t>
            </w:r>
            <w:proofErr w:type="gramStart"/>
            <w:r>
              <w:t>?default</w:t>
            </w:r>
            <w:proofErr w:type="gramEnd"/>
            <w:r>
              <w:t>_fld=&amp;bn=A10697%09%09&amp;Summary=Y&amp;Text=Y</w:t>
            </w:r>
          </w:p>
          <w:p w:rsidR="00D72148" w:rsidRDefault="00D72148"/>
        </w:tc>
      </w:tr>
      <w:tr w:rsidR="00721BD5">
        <w:trPr>
          <w:cantSplit/>
        </w:trPr>
        <w:tc>
          <w:tcPr>
            <w:tcW w:w="1047" w:type="pct"/>
          </w:tcPr>
          <w:p w:rsidR="00D72148" w:rsidRDefault="00D72148" w:rsidP="00967B7C">
            <w:pPr>
              <w:pStyle w:val="ListParagraph"/>
              <w:numPr>
                <w:ilvl w:val="0"/>
                <w:numId w:val="32"/>
              </w:numPr>
            </w:pPr>
            <w:r>
              <w:t>Oklahoma</w:t>
            </w:r>
          </w:p>
        </w:tc>
        <w:tc>
          <w:tcPr>
            <w:tcW w:w="1143" w:type="pct"/>
          </w:tcPr>
          <w:p w:rsidR="00D72148" w:rsidRDefault="00D72148" w:rsidP="008B30CD">
            <w:r>
              <w:t>HB 2926; at least 3 feet; sets fines for violation</w:t>
            </w:r>
          </w:p>
          <w:p w:rsidR="00D72148" w:rsidRDefault="00D72148"/>
        </w:tc>
        <w:tc>
          <w:tcPr>
            <w:tcW w:w="678" w:type="pct"/>
          </w:tcPr>
          <w:p w:rsidR="00D72148" w:rsidRDefault="00D72148" w:rsidP="008B30CD">
            <w:r>
              <w:t>Enacted 2006</w:t>
            </w:r>
          </w:p>
          <w:p w:rsidR="00D72148" w:rsidRDefault="00D72148"/>
        </w:tc>
        <w:tc>
          <w:tcPr>
            <w:tcW w:w="2132" w:type="pct"/>
          </w:tcPr>
          <w:p w:rsidR="00D72148" w:rsidRDefault="00D72148" w:rsidP="008B30CD">
            <w:r>
              <w:t>http://www.statewatch.com/www/OK/50R/pdf/OK50RHB02926SFS.pdf</w:t>
            </w:r>
          </w:p>
          <w:p w:rsidR="00D72148" w:rsidRDefault="00D72148"/>
        </w:tc>
      </w:tr>
      <w:tr w:rsidR="00721BD5">
        <w:trPr>
          <w:cantSplit/>
        </w:trPr>
        <w:tc>
          <w:tcPr>
            <w:tcW w:w="1047" w:type="pct"/>
          </w:tcPr>
          <w:p w:rsidR="00EE49D6" w:rsidRDefault="00EE49D6" w:rsidP="00967B7C">
            <w:pPr>
              <w:pStyle w:val="ListParagraph"/>
              <w:numPr>
                <w:ilvl w:val="0"/>
                <w:numId w:val="32"/>
              </w:numPr>
            </w:pPr>
            <w:r>
              <w:t>Pennsylvania</w:t>
            </w:r>
          </w:p>
        </w:tc>
        <w:tc>
          <w:tcPr>
            <w:tcW w:w="1143" w:type="pct"/>
          </w:tcPr>
          <w:p w:rsidR="00EE49D6" w:rsidRDefault="00EE49D6" w:rsidP="00EE49D6">
            <w:r>
              <w:t>HB 170: at least 4 feet.</w:t>
            </w:r>
          </w:p>
        </w:tc>
        <w:tc>
          <w:tcPr>
            <w:tcW w:w="678" w:type="pct"/>
          </w:tcPr>
          <w:p w:rsidR="00EE49D6" w:rsidRDefault="00EE49D6" w:rsidP="0035574D">
            <w:r>
              <w:t>Enacted Feb. 2012</w:t>
            </w:r>
          </w:p>
        </w:tc>
        <w:tc>
          <w:tcPr>
            <w:tcW w:w="2132" w:type="pct"/>
          </w:tcPr>
          <w:p w:rsidR="00967B7C" w:rsidRDefault="002D6729" w:rsidP="0035574D">
            <w:hyperlink r:id="rId19" w:history="1">
              <w:r w:rsidR="00967B7C" w:rsidRPr="001771E2">
                <w:rPr>
                  <w:rStyle w:val="Hyperlink"/>
                </w:rPr>
                <w:t>http://www.legis.state.pa.us/cfdocs/billinfo/billinfo.cfm?syear=2011&amp;sind=0&amp;body=H&amp;type=B&amp;BN=0170</w:t>
              </w:r>
            </w:hyperlink>
          </w:p>
          <w:p w:rsidR="00EE49D6" w:rsidRPr="00EE49D6" w:rsidRDefault="00EE49D6" w:rsidP="0035574D"/>
        </w:tc>
      </w:tr>
      <w:tr w:rsidR="00721BD5">
        <w:trPr>
          <w:cantSplit/>
        </w:trPr>
        <w:tc>
          <w:tcPr>
            <w:tcW w:w="1047" w:type="pct"/>
          </w:tcPr>
          <w:p w:rsidR="00D72148" w:rsidRDefault="00D72148" w:rsidP="00967B7C">
            <w:pPr>
              <w:pStyle w:val="ListParagraph"/>
              <w:numPr>
                <w:ilvl w:val="0"/>
                <w:numId w:val="32"/>
              </w:numPr>
            </w:pPr>
            <w:r>
              <w:t>Tennessee</w:t>
            </w:r>
          </w:p>
        </w:tc>
        <w:tc>
          <w:tcPr>
            <w:tcW w:w="1143" w:type="pct"/>
          </w:tcPr>
          <w:p w:rsidR="00D72148" w:rsidRDefault="00D72148" w:rsidP="0035574D">
            <w:r>
              <w:t>HB 235; at least 3 feet - no exceptions</w:t>
            </w:r>
          </w:p>
          <w:p w:rsidR="00D72148" w:rsidRDefault="00D72148"/>
        </w:tc>
        <w:tc>
          <w:tcPr>
            <w:tcW w:w="678" w:type="pct"/>
          </w:tcPr>
          <w:p w:rsidR="00D72148" w:rsidRDefault="00D72148" w:rsidP="0035574D">
            <w:r>
              <w:t>Enacted 2007</w:t>
            </w:r>
          </w:p>
          <w:p w:rsidR="00D72148" w:rsidRDefault="00D72148"/>
        </w:tc>
        <w:tc>
          <w:tcPr>
            <w:tcW w:w="2132" w:type="pct"/>
          </w:tcPr>
          <w:p w:rsidR="00D72148" w:rsidRDefault="00D72148" w:rsidP="0035574D">
            <w:r>
              <w:t>http://state.tn.us/sos/acts/105/pub/pc0081.pdf</w:t>
            </w:r>
          </w:p>
          <w:p w:rsidR="00D72148" w:rsidRDefault="00D72148"/>
        </w:tc>
      </w:tr>
      <w:tr w:rsidR="00721BD5">
        <w:trPr>
          <w:cantSplit/>
        </w:trPr>
        <w:tc>
          <w:tcPr>
            <w:tcW w:w="1047" w:type="pct"/>
          </w:tcPr>
          <w:p w:rsidR="00D72148" w:rsidRDefault="00D72148" w:rsidP="00967B7C">
            <w:pPr>
              <w:pStyle w:val="ListParagraph"/>
              <w:numPr>
                <w:ilvl w:val="0"/>
                <w:numId w:val="32"/>
              </w:numPr>
            </w:pPr>
            <w:r>
              <w:t>Utah</w:t>
            </w:r>
          </w:p>
        </w:tc>
        <w:tc>
          <w:tcPr>
            <w:tcW w:w="1143" w:type="pct"/>
          </w:tcPr>
          <w:p w:rsidR="00D72148" w:rsidRDefault="00D72148" w:rsidP="0035574D">
            <w:r>
              <w:t>Traffic Code Section 706.5; min. 3 foot passing, with "safe and reasonable" exception</w:t>
            </w:r>
          </w:p>
          <w:p w:rsidR="00D72148" w:rsidRDefault="00D72148"/>
        </w:tc>
        <w:tc>
          <w:tcPr>
            <w:tcW w:w="678" w:type="pct"/>
          </w:tcPr>
          <w:p w:rsidR="00D72148" w:rsidRDefault="00D72148" w:rsidP="0035574D">
            <w:r>
              <w:t>Enacted 2005</w:t>
            </w:r>
          </w:p>
          <w:p w:rsidR="00D72148" w:rsidRDefault="00D72148"/>
        </w:tc>
        <w:tc>
          <w:tcPr>
            <w:tcW w:w="2132" w:type="pct"/>
          </w:tcPr>
          <w:p w:rsidR="00D72148" w:rsidRDefault="00D72148">
            <w:r>
              <w:t xml:space="preserve">http://www.le.utah.gov/UtahCode/getCode </w:t>
            </w:r>
            <w:proofErr w:type="spellStart"/>
            <w:r>
              <w:t>Section</w:t>
            </w:r>
            <w:proofErr w:type="gramStart"/>
            <w:r>
              <w:t>?code</w:t>
            </w:r>
            <w:proofErr w:type="spellEnd"/>
            <w:proofErr w:type="gramEnd"/>
            <w:r>
              <w:t>=41 6a 706.5</w:t>
            </w:r>
          </w:p>
        </w:tc>
      </w:tr>
      <w:tr w:rsidR="00721BD5">
        <w:trPr>
          <w:cantSplit/>
        </w:trPr>
        <w:tc>
          <w:tcPr>
            <w:tcW w:w="1047" w:type="pct"/>
          </w:tcPr>
          <w:p w:rsidR="00D72148" w:rsidRDefault="00D72148" w:rsidP="00967B7C">
            <w:pPr>
              <w:pStyle w:val="ListParagraph"/>
              <w:numPr>
                <w:ilvl w:val="0"/>
                <w:numId w:val="32"/>
              </w:numPr>
            </w:pPr>
            <w:r>
              <w:t>Wisconsin</w:t>
            </w:r>
          </w:p>
        </w:tc>
        <w:tc>
          <w:tcPr>
            <w:tcW w:w="1143" w:type="pct"/>
          </w:tcPr>
          <w:p w:rsidR="00D72148" w:rsidRDefault="00D72148">
            <w:r>
              <w:t>At least 3 feet</w:t>
            </w:r>
          </w:p>
        </w:tc>
        <w:tc>
          <w:tcPr>
            <w:tcW w:w="678" w:type="pct"/>
          </w:tcPr>
          <w:p w:rsidR="00D72148" w:rsidRDefault="00D72148" w:rsidP="0035574D">
            <w:r>
              <w:t>Enacted 1973</w:t>
            </w:r>
          </w:p>
          <w:p w:rsidR="00D72148" w:rsidRDefault="00D72148"/>
        </w:tc>
        <w:tc>
          <w:tcPr>
            <w:tcW w:w="2132" w:type="pct"/>
          </w:tcPr>
          <w:p w:rsidR="00D72148" w:rsidRPr="00F507B9" w:rsidRDefault="00D72148" w:rsidP="0035574D">
            <w:r>
              <w:t xml:space="preserve">http://nxt.legis.state.wi.us/nxt/gateway.dll? </w:t>
            </w:r>
            <w:proofErr w:type="gramStart"/>
            <w:r>
              <w:t>f</w:t>
            </w:r>
            <w:proofErr w:type="gramEnd"/>
            <w:r>
              <w:t>=</w:t>
            </w:r>
            <w:proofErr w:type="spellStart"/>
            <w:r>
              <w:t>templates&amp;fn</w:t>
            </w:r>
            <w:proofErr w:type="spellEnd"/>
            <w:r>
              <w:t>=</w:t>
            </w:r>
            <w:proofErr w:type="spellStart"/>
            <w:r>
              <w:t>default.htm&amp;vid</w:t>
            </w:r>
            <w:proofErr w:type="spellEnd"/>
            <w:r>
              <w:t>=</w:t>
            </w:r>
            <w:proofErr w:type="spellStart"/>
            <w:r>
              <w:t>WI:Defaul</w:t>
            </w:r>
            <w:proofErr w:type="spellEnd"/>
            <w:r>
              <w:t xml:space="preserve"> </w:t>
            </w:r>
            <w:proofErr w:type="spellStart"/>
            <w:r>
              <w:t>t&amp;d</w:t>
            </w:r>
            <w:proofErr w:type="spellEnd"/>
            <w:r>
              <w:t>=</w:t>
            </w:r>
            <w:proofErr w:type="spellStart"/>
            <w:r>
              <w:t>stats&amp;jd</w:t>
            </w:r>
            <w:proofErr w:type="spellEnd"/>
            <w:r>
              <w:t>=346.075</w:t>
            </w:r>
          </w:p>
          <w:p w:rsidR="00D72148" w:rsidRDefault="00D72148"/>
        </w:tc>
      </w:tr>
    </w:tbl>
    <w:p w:rsidR="00175341" w:rsidRDefault="00175341" w:rsidP="00175341"/>
    <w:sectPr w:rsidR="00175341" w:rsidSect="00721BD5">
      <w:pgSz w:w="12240" w:h="15840"/>
      <w:pgMar w:top="1440" w:right="1800" w:bottom="1440" w:left="1800" w:gutter="0"/>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36" w:rsidRDefault="002D6729" w:rsidP="0082412E">
    <w:pPr>
      <w:pStyle w:val="Footer"/>
      <w:framePr w:wrap="around" w:vAnchor="text" w:hAnchor="margin" w:xAlign="right" w:y="1"/>
      <w:rPr>
        <w:rStyle w:val="PageNumber"/>
      </w:rPr>
    </w:pPr>
    <w:r>
      <w:rPr>
        <w:rStyle w:val="PageNumber"/>
      </w:rPr>
      <w:fldChar w:fldCharType="begin"/>
    </w:r>
    <w:r w:rsidR="00902336">
      <w:rPr>
        <w:rStyle w:val="PageNumber"/>
      </w:rPr>
      <w:instrText xml:space="preserve">PAGE  </w:instrText>
    </w:r>
    <w:r>
      <w:rPr>
        <w:rStyle w:val="PageNumber"/>
      </w:rPr>
      <w:fldChar w:fldCharType="end"/>
    </w:r>
  </w:p>
  <w:p w:rsidR="00902336" w:rsidRDefault="00902336" w:rsidP="00A816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336" w:rsidRDefault="002D6729" w:rsidP="0082412E">
    <w:pPr>
      <w:pStyle w:val="Footer"/>
      <w:framePr w:wrap="around" w:vAnchor="text" w:hAnchor="margin" w:xAlign="right" w:y="1"/>
      <w:rPr>
        <w:rStyle w:val="PageNumber"/>
      </w:rPr>
    </w:pPr>
    <w:r>
      <w:rPr>
        <w:rStyle w:val="PageNumber"/>
      </w:rPr>
      <w:fldChar w:fldCharType="begin"/>
    </w:r>
    <w:r w:rsidR="00902336">
      <w:rPr>
        <w:rStyle w:val="PageNumber"/>
      </w:rPr>
      <w:instrText xml:space="preserve">PAGE  </w:instrText>
    </w:r>
    <w:r>
      <w:rPr>
        <w:rStyle w:val="PageNumber"/>
      </w:rPr>
      <w:fldChar w:fldCharType="separate"/>
    </w:r>
    <w:r w:rsidR="00D6458D">
      <w:rPr>
        <w:rStyle w:val="PageNumber"/>
        <w:noProof/>
      </w:rPr>
      <w:t>4</w:t>
    </w:r>
    <w:r>
      <w:rPr>
        <w:rStyle w:val="PageNumber"/>
      </w:rPr>
      <w:fldChar w:fldCharType="end"/>
    </w:r>
  </w:p>
  <w:p w:rsidR="00902336" w:rsidRDefault="00902336" w:rsidP="00A8164B">
    <w:pPr>
      <w:pStyle w:val="Footer"/>
      <w:ind w:right="360"/>
    </w:pPr>
    <w:r>
      <w:t>September 4,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902336" w:rsidRDefault="00902336">
      <w:r>
        <w:footnoteRef/>
      </w:r>
      <w:r>
        <w:t xml:space="preserve"> </w:t>
      </w:r>
      <w:proofErr w:type="gramStart"/>
      <w:r>
        <w:t>Uniform Vehicle Code Section 11-1205.</w:t>
      </w:r>
      <w:proofErr w:type="gramEnd"/>
      <w:r>
        <w:t xml:space="preserve"> </w:t>
      </w:r>
      <w:proofErr w:type="gramStart"/>
      <w:r>
        <w:t>Position on roadway.</w:t>
      </w:r>
      <w:proofErr w:type="gramEnd"/>
    </w:p>
  </w:footnote>
  <w:footnote w:id="0">
    <w:p w:rsidR="00902336" w:rsidRDefault="00902336">
      <w:pPr>
        <w:pStyle w:val="FootnoteText"/>
      </w:pPr>
      <w:r>
        <w:rPr>
          <w:rStyle w:val="FootnoteReference"/>
        </w:rPr>
        <w:footnoteRef/>
      </w:r>
      <w:r>
        <w:t xml:space="preserve"> The data in this section was copied from a spreadsheet developed by Dan Gutierrez in 2009.</w:t>
      </w:r>
    </w:p>
  </w:footnote>
  <w:footnote w:id="1">
    <w:p w:rsidR="00902336" w:rsidRDefault="00902336">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2">
    <w:p w:rsidR="00902336" w:rsidRDefault="00902336">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 w:id="3">
    <w:p w:rsidR="00902336" w:rsidRDefault="00902336">
      <w:pPr>
        <w:pStyle w:val="FootnoteText"/>
      </w:pPr>
      <w:r>
        <w:rPr>
          <w:rStyle w:val="FootnoteReference"/>
        </w:rPr>
        <w:footnoteRef/>
      </w:r>
      <w:r>
        <w:t xml:space="preserve"> The data in this section was copied from a spreadsheet developed by Dan Gutierrez in 2009.</w:t>
      </w:r>
    </w:p>
  </w:footnote>
  <w:footnote w:id="4">
    <w:p w:rsidR="00902336" w:rsidRDefault="00902336">
      <w:pPr>
        <w:pStyle w:val="FootnoteText"/>
      </w:pPr>
      <w:r>
        <w:rPr>
          <w:rStyle w:val="FootnoteReference"/>
        </w:rPr>
        <w:footnoteRef/>
      </w:r>
      <w:r>
        <w:t xml:space="preserve"> Most of the data for this table was copied from “Three-foot passing laws in other states”</w:t>
      </w:r>
      <w:proofErr w:type="gramStart"/>
      <w:r>
        <w:t xml:space="preserve">,  </w:t>
      </w:r>
      <w:r w:rsidRPr="00503A81">
        <w:t>http</w:t>
      </w:r>
      <w:proofErr w:type="gramEnd"/>
      <w:r w:rsidRPr="00503A81">
        <w:t>://gator1693.hostgator.com/~calbike/wp-content/uploads/SB-910-Three-foot-laws-in-other-states-rev-100411.pdf</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964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E81FC4"/>
    <w:lvl w:ilvl="0">
      <w:start w:val="1"/>
      <w:numFmt w:val="decimal"/>
      <w:lvlText w:val="%1."/>
      <w:lvlJc w:val="left"/>
      <w:pPr>
        <w:tabs>
          <w:tab w:val="num" w:pos="1800"/>
        </w:tabs>
        <w:ind w:left="1800" w:hanging="360"/>
      </w:pPr>
    </w:lvl>
  </w:abstractNum>
  <w:abstractNum w:abstractNumId="2">
    <w:nsid w:val="FFFFFF7D"/>
    <w:multiLevelType w:val="singleLevel"/>
    <w:tmpl w:val="DBD28A88"/>
    <w:lvl w:ilvl="0">
      <w:start w:val="1"/>
      <w:numFmt w:val="decimal"/>
      <w:lvlText w:val="%1."/>
      <w:lvlJc w:val="left"/>
      <w:pPr>
        <w:tabs>
          <w:tab w:val="num" w:pos="1440"/>
        </w:tabs>
        <w:ind w:left="1440" w:hanging="360"/>
      </w:pPr>
    </w:lvl>
  </w:abstractNum>
  <w:abstractNum w:abstractNumId="3">
    <w:nsid w:val="FFFFFF7E"/>
    <w:multiLevelType w:val="singleLevel"/>
    <w:tmpl w:val="C8227B3A"/>
    <w:lvl w:ilvl="0">
      <w:start w:val="1"/>
      <w:numFmt w:val="decimal"/>
      <w:lvlText w:val="%1."/>
      <w:lvlJc w:val="left"/>
      <w:pPr>
        <w:tabs>
          <w:tab w:val="num" w:pos="1080"/>
        </w:tabs>
        <w:ind w:left="1080" w:hanging="360"/>
      </w:pPr>
    </w:lvl>
  </w:abstractNum>
  <w:abstractNum w:abstractNumId="4">
    <w:nsid w:val="FFFFFF7F"/>
    <w:multiLevelType w:val="singleLevel"/>
    <w:tmpl w:val="0BE49B5C"/>
    <w:lvl w:ilvl="0">
      <w:start w:val="1"/>
      <w:numFmt w:val="decimal"/>
      <w:lvlText w:val="%1."/>
      <w:lvlJc w:val="left"/>
      <w:pPr>
        <w:tabs>
          <w:tab w:val="num" w:pos="720"/>
        </w:tabs>
        <w:ind w:left="720" w:hanging="360"/>
      </w:pPr>
    </w:lvl>
  </w:abstractNum>
  <w:abstractNum w:abstractNumId="5">
    <w:nsid w:val="FFFFFF80"/>
    <w:multiLevelType w:val="singleLevel"/>
    <w:tmpl w:val="2604D95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82A746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22A743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B493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224944E"/>
    <w:lvl w:ilvl="0">
      <w:start w:val="1"/>
      <w:numFmt w:val="decimal"/>
      <w:lvlText w:val="%1."/>
      <w:lvlJc w:val="left"/>
      <w:pPr>
        <w:tabs>
          <w:tab w:val="num" w:pos="360"/>
        </w:tabs>
        <w:ind w:left="360" w:hanging="360"/>
      </w:pPr>
    </w:lvl>
  </w:abstractNum>
  <w:abstractNum w:abstractNumId="10">
    <w:nsid w:val="FFFFFF89"/>
    <w:multiLevelType w:val="singleLevel"/>
    <w:tmpl w:val="E6421B0C"/>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0"/>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5B1215"/>
    <w:rsid w:val="000432B4"/>
    <w:rsid w:val="000911EF"/>
    <w:rsid w:val="0010416C"/>
    <w:rsid w:val="001371C3"/>
    <w:rsid w:val="00175341"/>
    <w:rsid w:val="001E7149"/>
    <w:rsid w:val="0024754E"/>
    <w:rsid w:val="0026010F"/>
    <w:rsid w:val="00260566"/>
    <w:rsid w:val="00267FC8"/>
    <w:rsid w:val="00297FE3"/>
    <w:rsid w:val="002D6729"/>
    <w:rsid w:val="00312F0F"/>
    <w:rsid w:val="00343A39"/>
    <w:rsid w:val="0035574D"/>
    <w:rsid w:val="00386ED0"/>
    <w:rsid w:val="00412807"/>
    <w:rsid w:val="00413677"/>
    <w:rsid w:val="0041446B"/>
    <w:rsid w:val="004E2661"/>
    <w:rsid w:val="004E78EC"/>
    <w:rsid w:val="004F65A3"/>
    <w:rsid w:val="00503A81"/>
    <w:rsid w:val="0056791E"/>
    <w:rsid w:val="0059438D"/>
    <w:rsid w:val="005B1215"/>
    <w:rsid w:val="005C49D1"/>
    <w:rsid w:val="005E7399"/>
    <w:rsid w:val="00633B07"/>
    <w:rsid w:val="006C583F"/>
    <w:rsid w:val="00721BD5"/>
    <w:rsid w:val="00754647"/>
    <w:rsid w:val="0082412E"/>
    <w:rsid w:val="00826EBF"/>
    <w:rsid w:val="008570BC"/>
    <w:rsid w:val="008825CD"/>
    <w:rsid w:val="008A700B"/>
    <w:rsid w:val="008B30CD"/>
    <w:rsid w:val="008D1ADE"/>
    <w:rsid w:val="008F2A0D"/>
    <w:rsid w:val="00902336"/>
    <w:rsid w:val="00913777"/>
    <w:rsid w:val="00926F8D"/>
    <w:rsid w:val="00931D18"/>
    <w:rsid w:val="009355B9"/>
    <w:rsid w:val="00967B7C"/>
    <w:rsid w:val="009A5FF1"/>
    <w:rsid w:val="009E41F1"/>
    <w:rsid w:val="00A01F97"/>
    <w:rsid w:val="00A24148"/>
    <w:rsid w:val="00A64D2D"/>
    <w:rsid w:val="00A75FFA"/>
    <w:rsid w:val="00A8164B"/>
    <w:rsid w:val="00AF79B5"/>
    <w:rsid w:val="00B62D2C"/>
    <w:rsid w:val="00BE06BD"/>
    <w:rsid w:val="00C1427F"/>
    <w:rsid w:val="00C31EB0"/>
    <w:rsid w:val="00C43A2C"/>
    <w:rsid w:val="00C705D8"/>
    <w:rsid w:val="00D306CB"/>
    <w:rsid w:val="00D30CBE"/>
    <w:rsid w:val="00D401DB"/>
    <w:rsid w:val="00D63891"/>
    <w:rsid w:val="00D6458D"/>
    <w:rsid w:val="00D663D2"/>
    <w:rsid w:val="00D72148"/>
    <w:rsid w:val="00DD46EF"/>
    <w:rsid w:val="00E12D6C"/>
    <w:rsid w:val="00E44B48"/>
    <w:rsid w:val="00E60736"/>
    <w:rsid w:val="00EE49D6"/>
    <w:rsid w:val="00EF5A08"/>
    <w:rsid w:val="00F031EF"/>
    <w:rsid w:val="00F360B7"/>
    <w:rsid w:val="00F507B9"/>
    <w:rsid w:val="00F672B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17489D"/>
  </w:style>
  <w:style w:type="paragraph" w:styleId="Heading1">
    <w:name w:val="heading 1"/>
    <w:basedOn w:val="Normal"/>
    <w:next w:val="Normal"/>
    <w:link w:val="Heading1Char"/>
    <w:rsid w:val="00C31E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A24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3677"/>
    <w:rPr>
      <w:rFonts w:ascii="Lucida Grande" w:hAnsi="Lucida Grande"/>
      <w:sz w:val="18"/>
      <w:szCs w:val="18"/>
    </w:rPr>
  </w:style>
  <w:style w:type="character" w:customStyle="1" w:styleId="BalloonTextChar">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0">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2">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3">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4">
    <w:name w:val="Balloon Text Char"/>
    <w:basedOn w:val="DefaultParagraphFont"/>
    <w:link w:val="BalloonText"/>
    <w:uiPriority w:val="99"/>
    <w:semiHidden/>
    <w:rsid w:val="00B5445D"/>
    <w:rPr>
      <w:rFonts w:ascii="Lucida Grande" w:hAnsi="Lucida Grande"/>
      <w:sz w:val="18"/>
      <w:szCs w:val="18"/>
    </w:rPr>
  </w:style>
  <w:style w:type="character" w:customStyle="1" w:styleId="Heading1Char">
    <w:name w:val="Heading 1 Char"/>
    <w:basedOn w:val="DefaultParagraphFont"/>
    <w:link w:val="Heading1"/>
    <w:rsid w:val="00C31EB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A24148"/>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5B1215"/>
    <w:pPr>
      <w:ind w:left="720"/>
      <w:contextualSpacing/>
    </w:pPr>
  </w:style>
  <w:style w:type="paragraph" w:styleId="FootnoteText">
    <w:name w:val="footnote text"/>
    <w:basedOn w:val="Normal"/>
    <w:link w:val="FootnoteTextChar"/>
    <w:rsid w:val="00A24148"/>
  </w:style>
  <w:style w:type="character" w:customStyle="1" w:styleId="FootnoteTextChar">
    <w:name w:val="Footnote Text Char"/>
    <w:basedOn w:val="DefaultParagraphFont"/>
    <w:link w:val="FootnoteText"/>
    <w:rsid w:val="00A24148"/>
  </w:style>
  <w:style w:type="character" w:styleId="FootnoteReference">
    <w:name w:val="footnote reference"/>
    <w:basedOn w:val="DefaultParagraphFont"/>
    <w:rsid w:val="00A24148"/>
    <w:rPr>
      <w:vertAlign w:val="superscript"/>
    </w:rPr>
  </w:style>
  <w:style w:type="paragraph" w:styleId="Title">
    <w:name w:val="Title"/>
    <w:basedOn w:val="Normal"/>
    <w:next w:val="Normal"/>
    <w:link w:val="TitleChar"/>
    <w:rsid w:val="0041367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413677"/>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413677"/>
  </w:style>
  <w:style w:type="paragraph" w:styleId="TOC2">
    <w:name w:val="toc 2"/>
    <w:basedOn w:val="Normal"/>
    <w:next w:val="Normal"/>
    <w:autoRedefine/>
    <w:uiPriority w:val="39"/>
    <w:rsid w:val="00413677"/>
    <w:pPr>
      <w:ind w:left="240"/>
    </w:pPr>
  </w:style>
  <w:style w:type="paragraph" w:styleId="TOC3">
    <w:name w:val="toc 3"/>
    <w:basedOn w:val="Normal"/>
    <w:next w:val="Normal"/>
    <w:autoRedefine/>
    <w:rsid w:val="00AF79B5"/>
    <w:pPr>
      <w:tabs>
        <w:tab w:val="right" w:leader="dot" w:pos="8630"/>
      </w:tabs>
    </w:pPr>
    <w:rPr>
      <w:b/>
    </w:rPr>
  </w:style>
  <w:style w:type="paragraph" w:styleId="TOC4">
    <w:name w:val="toc 4"/>
    <w:basedOn w:val="Normal"/>
    <w:next w:val="Normal"/>
    <w:autoRedefine/>
    <w:rsid w:val="00413677"/>
    <w:pPr>
      <w:ind w:left="720"/>
    </w:pPr>
  </w:style>
  <w:style w:type="paragraph" w:styleId="TOC5">
    <w:name w:val="toc 5"/>
    <w:basedOn w:val="Normal"/>
    <w:next w:val="Normal"/>
    <w:autoRedefine/>
    <w:rsid w:val="00413677"/>
    <w:pPr>
      <w:ind w:left="960"/>
    </w:pPr>
  </w:style>
  <w:style w:type="paragraph" w:styleId="TOC6">
    <w:name w:val="toc 6"/>
    <w:basedOn w:val="Normal"/>
    <w:next w:val="Normal"/>
    <w:autoRedefine/>
    <w:rsid w:val="00413677"/>
    <w:pPr>
      <w:ind w:left="1200"/>
    </w:pPr>
  </w:style>
  <w:style w:type="paragraph" w:styleId="TOC7">
    <w:name w:val="toc 7"/>
    <w:basedOn w:val="Normal"/>
    <w:next w:val="Normal"/>
    <w:autoRedefine/>
    <w:rsid w:val="00413677"/>
    <w:pPr>
      <w:ind w:left="1440"/>
    </w:pPr>
  </w:style>
  <w:style w:type="paragraph" w:styleId="TOC8">
    <w:name w:val="toc 8"/>
    <w:basedOn w:val="Normal"/>
    <w:next w:val="Normal"/>
    <w:autoRedefine/>
    <w:rsid w:val="00413677"/>
    <w:pPr>
      <w:ind w:left="1680"/>
    </w:pPr>
  </w:style>
  <w:style w:type="paragraph" w:styleId="TOC9">
    <w:name w:val="toc 9"/>
    <w:basedOn w:val="Normal"/>
    <w:next w:val="Normal"/>
    <w:autoRedefine/>
    <w:rsid w:val="00413677"/>
    <w:pPr>
      <w:ind w:left="1920"/>
    </w:pPr>
  </w:style>
  <w:style w:type="character" w:customStyle="1" w:styleId="BalloonTextChar1">
    <w:name w:val="Balloon Text Char1"/>
    <w:basedOn w:val="DefaultParagraphFont"/>
    <w:link w:val="BalloonText"/>
    <w:rsid w:val="00413677"/>
    <w:rPr>
      <w:rFonts w:ascii="Lucida Grande" w:hAnsi="Lucida Grande"/>
      <w:sz w:val="18"/>
      <w:szCs w:val="18"/>
    </w:rPr>
  </w:style>
  <w:style w:type="character" w:styleId="Hyperlink">
    <w:name w:val="Hyperlink"/>
    <w:basedOn w:val="DefaultParagraphFont"/>
    <w:uiPriority w:val="99"/>
    <w:rsid w:val="008A700B"/>
    <w:rPr>
      <w:color w:val="0000FF" w:themeColor="hyperlink"/>
      <w:u w:val="single"/>
    </w:rPr>
  </w:style>
  <w:style w:type="table" w:styleId="TableGrid">
    <w:name w:val="Table Grid"/>
    <w:basedOn w:val="TableNormal"/>
    <w:rsid w:val="00B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913777"/>
    <w:rPr>
      <w:color w:val="800080" w:themeColor="followedHyperlink"/>
      <w:u w:val="single"/>
    </w:rPr>
  </w:style>
  <w:style w:type="paragraph" w:styleId="Footer">
    <w:name w:val="footer"/>
    <w:basedOn w:val="Normal"/>
    <w:link w:val="FooterChar"/>
    <w:rsid w:val="00A8164B"/>
    <w:pPr>
      <w:tabs>
        <w:tab w:val="center" w:pos="4320"/>
        <w:tab w:val="right" w:pos="8640"/>
      </w:tabs>
    </w:pPr>
  </w:style>
  <w:style w:type="character" w:customStyle="1" w:styleId="FooterChar">
    <w:name w:val="Footer Char"/>
    <w:basedOn w:val="DefaultParagraphFont"/>
    <w:link w:val="Footer"/>
    <w:rsid w:val="00A8164B"/>
  </w:style>
  <w:style w:type="character" w:styleId="PageNumber">
    <w:name w:val="page number"/>
    <w:basedOn w:val="DefaultParagraphFont"/>
    <w:rsid w:val="00A8164B"/>
  </w:style>
  <w:style w:type="paragraph" w:styleId="Header">
    <w:name w:val="header"/>
    <w:basedOn w:val="Normal"/>
    <w:link w:val="HeaderChar"/>
    <w:rsid w:val="001E7149"/>
    <w:pPr>
      <w:tabs>
        <w:tab w:val="center" w:pos="4320"/>
        <w:tab w:val="right" w:pos="8640"/>
      </w:tabs>
    </w:pPr>
  </w:style>
  <w:style w:type="character" w:customStyle="1" w:styleId="HeaderChar">
    <w:name w:val="Header Char"/>
    <w:basedOn w:val="DefaultParagraphFont"/>
    <w:link w:val="Header"/>
    <w:rsid w:val="001E7149"/>
  </w:style>
  <w:style w:type="character" w:styleId="CommentReference">
    <w:name w:val="annotation reference"/>
    <w:basedOn w:val="DefaultParagraphFont"/>
    <w:rsid w:val="00633B07"/>
    <w:rPr>
      <w:sz w:val="18"/>
      <w:szCs w:val="18"/>
    </w:rPr>
  </w:style>
  <w:style w:type="paragraph" w:styleId="CommentText">
    <w:name w:val="annotation text"/>
    <w:basedOn w:val="Normal"/>
    <w:link w:val="CommentTextChar"/>
    <w:rsid w:val="00633B07"/>
  </w:style>
  <w:style w:type="character" w:customStyle="1" w:styleId="CommentTextChar">
    <w:name w:val="Comment Text Char"/>
    <w:basedOn w:val="DefaultParagraphFont"/>
    <w:link w:val="CommentText"/>
    <w:rsid w:val="00633B07"/>
  </w:style>
  <w:style w:type="paragraph" w:styleId="CommentSubject">
    <w:name w:val="annotation subject"/>
    <w:basedOn w:val="CommentText"/>
    <w:next w:val="CommentText"/>
    <w:link w:val="CommentSubjectChar"/>
    <w:rsid w:val="00633B07"/>
    <w:rPr>
      <w:b/>
      <w:bCs/>
      <w:sz w:val="20"/>
      <w:szCs w:val="20"/>
    </w:rPr>
  </w:style>
  <w:style w:type="character" w:customStyle="1" w:styleId="CommentSubjectChar">
    <w:name w:val="Comment Subject Char"/>
    <w:basedOn w:val="CommentTextChar"/>
    <w:link w:val="CommentSubject"/>
    <w:rsid w:val="00633B07"/>
    <w:rPr>
      <w:b/>
      <w:bCs/>
      <w:sz w:val="20"/>
      <w:szCs w:val="20"/>
    </w:rPr>
  </w:style>
</w:styles>
</file>

<file path=word/webSettings.xml><?xml version="1.0" encoding="utf-8"?>
<w:webSettings xmlns:r="http://schemas.openxmlformats.org/officeDocument/2006/relationships" xmlns:w="http://schemas.openxmlformats.org/wordprocessingml/2006/main">
  <w:divs>
    <w:div w:id="267005971">
      <w:bodyDiv w:val="1"/>
      <w:marLeft w:val="0"/>
      <w:marRight w:val="0"/>
      <w:marTop w:val="0"/>
      <w:marBottom w:val="0"/>
      <w:divBdr>
        <w:top w:val="none" w:sz="0" w:space="0" w:color="auto"/>
        <w:left w:val="none" w:sz="0" w:space="0" w:color="auto"/>
        <w:bottom w:val="none" w:sz="0" w:space="0" w:color="auto"/>
        <w:right w:val="none" w:sz="0" w:space="0" w:color="auto"/>
      </w:divBdr>
    </w:div>
    <w:div w:id="738552962">
      <w:bodyDiv w:val="1"/>
      <w:marLeft w:val="0"/>
      <w:marRight w:val="0"/>
      <w:marTop w:val="0"/>
      <w:marBottom w:val="0"/>
      <w:divBdr>
        <w:top w:val="none" w:sz="0" w:space="0" w:color="auto"/>
        <w:left w:val="none" w:sz="0" w:space="0" w:color="auto"/>
        <w:bottom w:val="none" w:sz="0" w:space="0" w:color="auto"/>
        <w:right w:val="none" w:sz="0" w:space="0" w:color="auto"/>
      </w:divBdr>
    </w:div>
    <w:div w:id="938297364">
      <w:bodyDiv w:val="1"/>
      <w:marLeft w:val="0"/>
      <w:marRight w:val="0"/>
      <w:marTop w:val="0"/>
      <w:marBottom w:val="0"/>
      <w:divBdr>
        <w:top w:val="none" w:sz="0" w:space="0" w:color="auto"/>
        <w:left w:val="none" w:sz="0" w:space="0" w:color="auto"/>
        <w:bottom w:val="none" w:sz="0" w:space="0" w:color="auto"/>
        <w:right w:val="none" w:sz="0" w:space="0" w:color="auto"/>
      </w:divBdr>
    </w:div>
    <w:div w:id="1092554895">
      <w:bodyDiv w:val="1"/>
      <w:marLeft w:val="0"/>
      <w:marRight w:val="0"/>
      <w:marTop w:val="0"/>
      <w:marBottom w:val="0"/>
      <w:divBdr>
        <w:top w:val="none" w:sz="0" w:space="0" w:color="auto"/>
        <w:left w:val="none" w:sz="0" w:space="0" w:color="auto"/>
        <w:bottom w:val="none" w:sz="0" w:space="0" w:color="auto"/>
        <w:right w:val="none" w:sz="0" w:space="0" w:color="auto"/>
      </w:divBdr>
    </w:div>
    <w:div w:id="1134711920">
      <w:bodyDiv w:val="1"/>
      <w:marLeft w:val="0"/>
      <w:marRight w:val="0"/>
      <w:marTop w:val="0"/>
      <w:marBottom w:val="0"/>
      <w:divBdr>
        <w:top w:val="none" w:sz="0" w:space="0" w:color="auto"/>
        <w:left w:val="none" w:sz="0" w:space="0" w:color="auto"/>
        <w:bottom w:val="none" w:sz="0" w:space="0" w:color="auto"/>
        <w:right w:val="none" w:sz="0" w:space="0" w:color="auto"/>
      </w:divBdr>
    </w:div>
    <w:div w:id="1224216779">
      <w:bodyDiv w:val="1"/>
      <w:marLeft w:val="0"/>
      <w:marRight w:val="0"/>
      <w:marTop w:val="0"/>
      <w:marBottom w:val="0"/>
      <w:divBdr>
        <w:top w:val="none" w:sz="0" w:space="0" w:color="auto"/>
        <w:left w:val="none" w:sz="0" w:space="0" w:color="auto"/>
        <w:bottom w:val="none" w:sz="0" w:space="0" w:color="auto"/>
        <w:right w:val="none" w:sz="0" w:space="0" w:color="auto"/>
      </w:divBdr>
    </w:div>
    <w:div w:id="1306399924">
      <w:bodyDiv w:val="1"/>
      <w:marLeft w:val="0"/>
      <w:marRight w:val="0"/>
      <w:marTop w:val="0"/>
      <w:marBottom w:val="0"/>
      <w:divBdr>
        <w:top w:val="none" w:sz="0" w:space="0" w:color="auto"/>
        <w:left w:val="none" w:sz="0" w:space="0" w:color="auto"/>
        <w:bottom w:val="none" w:sz="0" w:space="0" w:color="auto"/>
        <w:right w:val="none" w:sz="0" w:space="0" w:color="auto"/>
      </w:divBdr>
    </w:div>
    <w:div w:id="1403522222">
      <w:bodyDiv w:val="1"/>
      <w:marLeft w:val="0"/>
      <w:marRight w:val="0"/>
      <w:marTop w:val="0"/>
      <w:marBottom w:val="0"/>
      <w:divBdr>
        <w:top w:val="none" w:sz="0" w:space="0" w:color="auto"/>
        <w:left w:val="none" w:sz="0" w:space="0" w:color="auto"/>
        <w:bottom w:val="none" w:sz="0" w:space="0" w:color="auto"/>
        <w:right w:val="none" w:sz="0" w:space="0" w:color="auto"/>
      </w:divBdr>
    </w:div>
    <w:div w:id="1486554836">
      <w:bodyDiv w:val="1"/>
      <w:marLeft w:val="0"/>
      <w:marRight w:val="0"/>
      <w:marTop w:val="0"/>
      <w:marBottom w:val="0"/>
      <w:divBdr>
        <w:top w:val="none" w:sz="0" w:space="0" w:color="auto"/>
        <w:left w:val="none" w:sz="0" w:space="0" w:color="auto"/>
        <w:bottom w:val="none" w:sz="0" w:space="0" w:color="auto"/>
        <w:right w:val="none" w:sz="0" w:space="0" w:color="auto"/>
      </w:divBdr>
    </w:div>
    <w:div w:id="1756627266">
      <w:bodyDiv w:val="1"/>
      <w:marLeft w:val="0"/>
      <w:marRight w:val="0"/>
      <w:marTop w:val="0"/>
      <w:marBottom w:val="0"/>
      <w:divBdr>
        <w:top w:val="none" w:sz="0" w:space="0" w:color="auto"/>
        <w:left w:val="none" w:sz="0" w:space="0" w:color="auto"/>
        <w:bottom w:val="none" w:sz="0" w:space="0" w:color="auto"/>
        <w:right w:val="none" w:sz="0" w:space="0" w:color="auto"/>
      </w:divBdr>
    </w:div>
    <w:div w:id="1944458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printerSettings" Target="printerSettings/printerSettings2.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yperlink" Target="http://www.azleg.state.az.us/legtext/44leg/2r/laws/0276.htm" TargetMode="External"/><Relationship Id="rId13" Type="http://schemas.openxmlformats.org/officeDocument/2006/relationships/hyperlink" Target="http://www.arkleg.state.ar.us/assembly/2007/R/Bills/HB2511.pdf" TargetMode="External"/><Relationship Id="rId14" Type="http://schemas.openxmlformats.org/officeDocument/2006/relationships/hyperlink" Target="http://www.leg.state.co.us/Clics/CLICS2009A/csl.nsf/fsbillcont3/AE73C443E5CF13DF87257538007E0C43?Open&amp;file=148_enr.pdf" TargetMode="External"/><Relationship Id="rId15" Type="http://schemas.openxmlformats.org/officeDocument/2006/relationships/hyperlink" Target="http://www.ct.gov/dot/LIB/dot/documents/dbikes/ThreeFootPassing.pdf" TargetMode="External"/><Relationship Id="rId16" Type="http://schemas.openxmlformats.org/officeDocument/2006/relationships/hyperlink" Target="http://www.dcregs.dc.gov/Gateway/RuleHome.aspx?RuleNumber=18%202202" TargetMode="External"/><Relationship Id="rId17" Type="http://schemas.openxmlformats.org/officeDocument/2006/relationships/hyperlink" Target="http://legis.delaware.gov/LIS/LIS145.nsf/vwLegislation/SB+168?Opendocument" TargetMode="External"/><Relationship Id="rId18" Type="http://schemas.openxmlformats.org/officeDocument/2006/relationships/hyperlink" Target="http://uniweb.legislature.ne.gov/FloorDocs/Current/PDF/Slip/LB1030.pdf" TargetMode="External"/><Relationship Id="rId19" Type="http://schemas.openxmlformats.org/officeDocument/2006/relationships/hyperlink" Target="http://www.legis.state.pa.us/cfdocs/billinfo/billinfo.cfm?syear=2011&amp;sind=0&amp;body=H&amp;type=B&amp;BN=017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dLbl>
              <c:idx val="2"/>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showVal val="1"/>
            <c:showLeaderLines val="1"/>
          </c:dLbls>
          <c:cat>
            <c:strRef>
              <c:f>Sheet1!$A$4:$B$4</c:f>
              <c:strCache>
                <c:ptCount val="2"/>
                <c:pt idx="0">
                  <c:v>No MSP</c:v>
                </c:pt>
                <c:pt idx="1">
                  <c:v>MSP</c:v>
                </c:pt>
              </c:strCache>
            </c:strRef>
          </c:cat>
          <c:val>
            <c:numRef>
              <c:f>Sheet1!$A$5:$B$5</c:f>
              <c:numCache>
                <c:formatCode>General</c:formatCode>
                <c:ptCount val="2"/>
                <c:pt idx="0">
                  <c:v>40.0</c:v>
                </c:pt>
                <c:pt idx="1">
                  <c:v>11.0</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States with 3-foot passing laws</a:t>
            </a:r>
          </a:p>
        </c:rich>
      </c:tx>
    </c:title>
    <c:plotArea>
      <c:layout/>
      <c:lineChart>
        <c:grouping val="standard"/>
        <c:ser>
          <c:idx val="0"/>
          <c:order val="0"/>
          <c:marker>
            <c:symbol val="none"/>
          </c:marker>
          <c:cat>
            <c:numRef>
              <c:f>'3 foot graph'!$A$2:$A$41</c:f>
              <c:numCache>
                <c:formatCode>General</c:formatCode>
                <c:ptCount val="40"/>
                <c:pt idx="0">
                  <c:v>1973.0</c:v>
                </c:pt>
                <c:pt idx="1">
                  <c:v>1974.0</c:v>
                </c:pt>
                <c:pt idx="2">
                  <c:v>1975.0</c:v>
                </c:pt>
                <c:pt idx="3">
                  <c:v>1976.0</c:v>
                </c:pt>
                <c:pt idx="4">
                  <c:v>1977.0</c:v>
                </c:pt>
                <c:pt idx="5">
                  <c:v>1978.0</c:v>
                </c:pt>
                <c:pt idx="6">
                  <c:v>1979.0</c:v>
                </c:pt>
                <c:pt idx="7">
                  <c:v>1980.0</c:v>
                </c:pt>
                <c:pt idx="8">
                  <c:v>1981.0</c:v>
                </c:pt>
                <c:pt idx="9">
                  <c:v>1982.0</c:v>
                </c:pt>
                <c:pt idx="10">
                  <c:v>1983.0</c:v>
                </c:pt>
                <c:pt idx="11">
                  <c:v>1984.0</c:v>
                </c:pt>
                <c:pt idx="12">
                  <c:v>1985.0</c:v>
                </c:pt>
                <c:pt idx="13">
                  <c:v>1986.0</c:v>
                </c:pt>
                <c:pt idx="14">
                  <c:v>1987.0</c:v>
                </c:pt>
                <c:pt idx="15">
                  <c:v>1988.0</c:v>
                </c:pt>
                <c:pt idx="16">
                  <c:v>1989.0</c:v>
                </c:pt>
                <c:pt idx="17">
                  <c:v>1990.0</c:v>
                </c:pt>
                <c:pt idx="18">
                  <c:v>1991.0</c:v>
                </c:pt>
                <c:pt idx="19">
                  <c:v>1992.0</c:v>
                </c:pt>
                <c:pt idx="20">
                  <c:v>1993.0</c:v>
                </c:pt>
                <c:pt idx="21">
                  <c:v>1994.0</c:v>
                </c:pt>
                <c:pt idx="22">
                  <c:v>1995.0</c:v>
                </c:pt>
                <c:pt idx="23">
                  <c:v>1996.0</c:v>
                </c:pt>
                <c:pt idx="24">
                  <c:v>1997.0</c:v>
                </c:pt>
                <c:pt idx="25">
                  <c:v>1998.0</c:v>
                </c:pt>
                <c:pt idx="26">
                  <c:v>1999.0</c:v>
                </c:pt>
                <c:pt idx="27">
                  <c:v>2000.0</c:v>
                </c:pt>
                <c:pt idx="28">
                  <c:v>2001.0</c:v>
                </c:pt>
                <c:pt idx="29">
                  <c:v>2002.0</c:v>
                </c:pt>
                <c:pt idx="30">
                  <c:v>2003.0</c:v>
                </c:pt>
                <c:pt idx="31">
                  <c:v>2004.0</c:v>
                </c:pt>
                <c:pt idx="32">
                  <c:v>2005.0</c:v>
                </c:pt>
                <c:pt idx="33">
                  <c:v>2006.0</c:v>
                </c:pt>
                <c:pt idx="34">
                  <c:v>2007.0</c:v>
                </c:pt>
                <c:pt idx="35">
                  <c:v>2008.0</c:v>
                </c:pt>
                <c:pt idx="36">
                  <c:v>2009.0</c:v>
                </c:pt>
                <c:pt idx="37">
                  <c:v>2010.0</c:v>
                </c:pt>
                <c:pt idx="38">
                  <c:v>2011.0</c:v>
                </c:pt>
                <c:pt idx="39">
                  <c:v>2012.0</c:v>
                </c:pt>
              </c:numCache>
            </c:numRef>
          </c:cat>
          <c:val>
            <c:numRef>
              <c:f>'3 foot graph'!$B$2:$B$41</c:f>
              <c:numCache>
                <c:formatCode>General</c:formatCode>
                <c:ptCount val="4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2.0</c:v>
                </c:pt>
                <c:pt idx="23">
                  <c:v>2.0</c:v>
                </c:pt>
                <c:pt idx="24">
                  <c:v>2.0</c:v>
                </c:pt>
                <c:pt idx="25">
                  <c:v>2.0</c:v>
                </c:pt>
                <c:pt idx="26">
                  <c:v>2.0</c:v>
                </c:pt>
                <c:pt idx="27">
                  <c:v>3.0</c:v>
                </c:pt>
                <c:pt idx="28">
                  <c:v>3.0</c:v>
                </c:pt>
                <c:pt idx="29">
                  <c:v>3.0</c:v>
                </c:pt>
                <c:pt idx="30">
                  <c:v>3.0</c:v>
                </c:pt>
                <c:pt idx="31">
                  <c:v>3.0</c:v>
                </c:pt>
                <c:pt idx="32">
                  <c:v>4.0</c:v>
                </c:pt>
                <c:pt idx="33">
                  <c:v>6.0</c:v>
                </c:pt>
                <c:pt idx="34">
                  <c:v>9.0</c:v>
                </c:pt>
                <c:pt idx="35">
                  <c:v>12.0</c:v>
                </c:pt>
                <c:pt idx="36">
                  <c:v>16.0</c:v>
                </c:pt>
                <c:pt idx="37">
                  <c:v>18.0</c:v>
                </c:pt>
                <c:pt idx="38">
                  <c:v>21.0</c:v>
                </c:pt>
                <c:pt idx="39">
                  <c:v>24.0</c:v>
                </c:pt>
              </c:numCache>
            </c:numRef>
          </c:val>
        </c:ser>
        <c:marker val="1"/>
        <c:axId val="588049512"/>
        <c:axId val="588024520"/>
      </c:lineChart>
      <c:catAx>
        <c:axId val="588049512"/>
        <c:scaling>
          <c:orientation val="minMax"/>
        </c:scaling>
        <c:axPos val="b"/>
        <c:numFmt formatCode="General" sourceLinked="1"/>
        <c:tickLblPos val="nextTo"/>
        <c:crossAx val="588024520"/>
        <c:crosses val="autoZero"/>
        <c:auto val="1"/>
        <c:lblAlgn val="ctr"/>
        <c:lblOffset val="100"/>
      </c:catAx>
      <c:valAx>
        <c:axId val="588024520"/>
        <c:scaling>
          <c:orientation val="minMax"/>
        </c:scaling>
        <c:axPos val="l"/>
        <c:majorGridlines/>
        <c:numFmt formatCode="General" sourceLinked="1"/>
        <c:tickLblPos val="nextTo"/>
        <c:crossAx val="58804951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31</Pages>
  <Words>8513</Words>
  <Characters>41715</Characters>
  <Application>Microsoft Macintosh Word</Application>
  <DocSecurity>0</DocSecurity>
  <Lines>1345</Lines>
  <Paragraphs>313</Paragraphs>
  <ScaleCrop>false</ScaleCrop>
  <LinksUpToDate>false</LinksUpToDate>
  <CharactersWithSpaces>59592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5</cp:revision>
  <dcterms:created xsi:type="dcterms:W3CDTF">2012-09-04T15:07:00Z</dcterms:created>
  <dcterms:modified xsi:type="dcterms:W3CDTF">2012-09-04T16:58:00Z</dcterms:modified>
</cp:coreProperties>
</file>